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C5EE1" w:rsidRPr="00CF04CC" w:rsidRDefault="00DC5EE1" w:rsidP="004B2A77">
      <w:pPr>
        <w:pStyle w:val="Default"/>
        <w:jc w:val="center"/>
        <w:rPr>
          <w:b/>
          <w:bCs/>
          <w:color w:val="CC3300"/>
          <w:sz w:val="22"/>
          <w:szCs w:val="22"/>
        </w:rPr>
      </w:pPr>
      <w:r w:rsidRPr="00CF04CC">
        <w:rPr>
          <w:b/>
          <w:color w:val="CC3300"/>
          <w:sz w:val="22"/>
          <w:szCs w:val="22"/>
        </w:rPr>
        <w:t>Kako uspešno pripraviti in prijaviti inovacijo na razpis</w:t>
      </w:r>
      <w:r>
        <w:rPr>
          <w:noProof/>
        </w:rPr>
        <w:pict>
          <v:roundrect id="AutoShape 2" o:spid="_x0000_s1032" style="position:absolute;left:0;text-align:left;margin-left:399.5pt;margin-top:-2.2pt;width:116.7pt;height:537.6pt;z-index:25165824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" fillcolor="silver">
            <v:textbox>
              <w:txbxContent>
                <w:p w:rsidR="00DC5EE1" w:rsidRPr="00202A27" w:rsidRDefault="00DC5EE1" w:rsidP="009B78AD">
                  <w:pPr>
                    <w:rPr>
                      <w:rFonts w:ascii="Trebuchet MS" w:hAnsi="Trebuchet MS" w:cs="Arial"/>
                      <w:bCs/>
                      <w:sz w:val="14"/>
                      <w:szCs w:val="14"/>
                      <w:lang w:eastAsia="sl-SI"/>
                    </w:rPr>
                  </w:pPr>
                  <w:r w:rsidRPr="00202A27">
                    <w:rPr>
                      <w:rFonts w:ascii="Trebuchet MS" w:hAnsi="Trebuchet MS" w:cs="Arial"/>
                      <w:bCs/>
                      <w:sz w:val="14"/>
                      <w:szCs w:val="14"/>
                    </w:rPr>
                    <w:t>Regione del Veneto – Unità di Progetto Ricerca e Innovazione;</w:t>
                  </w:r>
                  <w:r w:rsidRPr="00202A27">
                    <w:rPr>
                      <w:rFonts w:ascii="Trebuchet MS" w:hAnsi="Trebuchet MS" w:cs="Arial"/>
                      <w:bCs/>
                      <w:sz w:val="14"/>
                      <w:szCs w:val="14"/>
                    </w:rPr>
                    <w:br/>
                  </w:r>
                  <w:r w:rsidRPr="00202A27">
                    <w:rPr>
                      <w:rFonts w:ascii="Trebuchet MS" w:hAnsi="Trebuchet MS" w:cs="Arial"/>
                      <w:bCs/>
                      <w:sz w:val="14"/>
                      <w:szCs w:val="14"/>
                    </w:rPr>
                    <w:br/>
                    <w:t>Università Ca’ Foscari – Dip. Management;</w:t>
                  </w:r>
                  <w:r w:rsidRPr="00202A27">
                    <w:rPr>
                      <w:rFonts w:ascii="Trebuchet MS" w:hAnsi="Trebuchet MS" w:cs="Arial"/>
                      <w:bCs/>
                      <w:sz w:val="14"/>
                      <w:szCs w:val="14"/>
                    </w:rPr>
                    <w:br/>
                  </w:r>
                  <w:r w:rsidRPr="00202A27">
                    <w:rPr>
                      <w:rFonts w:ascii="Trebuchet MS" w:hAnsi="Trebuchet MS" w:cs="Arial"/>
                      <w:bCs/>
                      <w:sz w:val="14"/>
                      <w:szCs w:val="14"/>
                    </w:rPr>
                    <w:br/>
                    <w:t>Polo Innovazione Strategica srl (POLINS);</w:t>
                  </w:r>
                  <w:r w:rsidRPr="00202A27">
                    <w:rPr>
                      <w:rFonts w:ascii="Trebuchet MS" w:hAnsi="Trebuchet MS" w:cs="Arial"/>
                      <w:bCs/>
                      <w:sz w:val="14"/>
                      <w:szCs w:val="14"/>
                    </w:rPr>
                    <w:br/>
                  </w:r>
                  <w:r w:rsidRPr="00202A27">
                    <w:rPr>
                      <w:rFonts w:ascii="Trebuchet MS" w:hAnsi="Trebuchet MS" w:cs="Arial"/>
                      <w:bCs/>
                      <w:sz w:val="14"/>
                      <w:szCs w:val="14"/>
                    </w:rPr>
                    <w:br/>
                    <w:t>Camera di Commercio, Industria, Artigianato, Agricoltura di Venezia;</w:t>
                  </w:r>
                  <w:r w:rsidRPr="00202A27">
                    <w:rPr>
                      <w:rFonts w:ascii="Trebuchet MS" w:hAnsi="Trebuchet MS" w:cs="Arial"/>
                      <w:bCs/>
                      <w:sz w:val="14"/>
                      <w:szCs w:val="14"/>
                    </w:rPr>
                    <w:br/>
                  </w:r>
                  <w:r w:rsidRPr="00202A27">
                    <w:rPr>
                      <w:rFonts w:ascii="Trebuchet MS" w:hAnsi="Trebuchet MS" w:cs="Arial"/>
                      <w:bCs/>
                      <w:sz w:val="14"/>
                      <w:szCs w:val="14"/>
                    </w:rPr>
                    <w:br/>
                    <w:t>Servizio Università, Ricerca e Innovazione – Dir. centrale lavoro, università e ricerca della Regione autonoma FVG;</w:t>
                  </w:r>
                  <w:r w:rsidRPr="00202A27">
                    <w:rPr>
                      <w:rFonts w:ascii="Trebuchet MS" w:hAnsi="Trebuchet MS" w:cs="Arial"/>
                      <w:bCs/>
                      <w:sz w:val="14"/>
                      <w:szCs w:val="14"/>
                    </w:rPr>
                    <w:br/>
                  </w:r>
                  <w:r w:rsidRPr="00202A27">
                    <w:rPr>
                      <w:rFonts w:ascii="Trebuchet MS" w:hAnsi="Trebuchet MS" w:cs="Arial"/>
                      <w:bCs/>
                      <w:sz w:val="14"/>
                      <w:szCs w:val="14"/>
                    </w:rPr>
                    <w:br/>
                    <w:t>Università degli Studi di Udine – Dip. di Ingegneria Elettrica, Gestionale e Meccanica;</w:t>
                  </w:r>
                </w:p>
                <w:p w:rsidR="00DC5EE1" w:rsidRPr="00202A27" w:rsidRDefault="00DC5EE1" w:rsidP="009B78AD">
                  <w:pPr>
                    <w:rPr>
                      <w:rFonts w:ascii="Trebuchet MS" w:hAnsi="Trebuchet MS" w:cs="Arial"/>
                      <w:bCs/>
                      <w:sz w:val="14"/>
                      <w:szCs w:val="14"/>
                      <w:lang w:eastAsia="sl-SI"/>
                    </w:rPr>
                  </w:pPr>
                </w:p>
                <w:p w:rsidR="00DC5EE1" w:rsidRPr="00202A27" w:rsidRDefault="00DC5EE1" w:rsidP="009B78AD">
                  <w:pPr>
                    <w:rPr>
                      <w:rFonts w:ascii="Trebuchet MS" w:hAnsi="Trebuchet MS" w:cs="Arial"/>
                      <w:bCs/>
                      <w:sz w:val="14"/>
                      <w:szCs w:val="14"/>
                      <w:lang w:eastAsia="sl-SI"/>
                    </w:rPr>
                  </w:pPr>
                  <w:r w:rsidRPr="00202A27">
                    <w:rPr>
                      <w:rFonts w:ascii="Trebuchet MS" w:hAnsi="Trebuchet MS" w:cs="Arial"/>
                      <w:bCs/>
                      <w:sz w:val="14"/>
                      <w:szCs w:val="14"/>
                      <w:lang w:eastAsia="sl-SI"/>
                    </w:rPr>
                    <w:t>Polo Tecnologico di Pordenone S.C.p.A.;</w:t>
                  </w:r>
                  <w:r w:rsidRPr="00202A27">
                    <w:rPr>
                      <w:rFonts w:ascii="Trebuchet MS" w:hAnsi="Trebuchet MS" w:cs="Arial"/>
                      <w:bCs/>
                      <w:sz w:val="14"/>
                      <w:szCs w:val="14"/>
                      <w:lang w:eastAsia="sl-SI"/>
                    </w:rPr>
                    <w:br/>
                  </w:r>
                  <w:r w:rsidRPr="00202A27">
                    <w:rPr>
                      <w:rFonts w:ascii="Trebuchet MS" w:hAnsi="Trebuchet MS" w:cs="Arial"/>
                      <w:bCs/>
                      <w:sz w:val="14"/>
                      <w:szCs w:val="14"/>
                      <w:lang w:eastAsia="sl-SI"/>
                    </w:rPr>
                    <w:br/>
                    <w:t>Consorzio per l’AREA di Ricerca Scientifica e Tecnologica di Trieste (Consorzio AREA);</w:t>
                  </w:r>
                  <w:r w:rsidRPr="00202A27">
                    <w:rPr>
                      <w:rFonts w:ascii="Trebuchet MS" w:hAnsi="Trebuchet MS" w:cs="Arial"/>
                      <w:bCs/>
                      <w:sz w:val="14"/>
                      <w:szCs w:val="14"/>
                      <w:lang w:eastAsia="sl-SI"/>
                    </w:rPr>
                    <w:br/>
                  </w:r>
                  <w:r w:rsidRPr="00202A27">
                    <w:rPr>
                      <w:rFonts w:ascii="Trebuchet MS" w:hAnsi="Trebuchet MS" w:cs="Arial"/>
                      <w:bCs/>
                      <w:sz w:val="14"/>
                      <w:szCs w:val="14"/>
                      <w:lang w:eastAsia="sl-SI"/>
                    </w:rPr>
                    <w:br/>
                    <w:t>Camera di Commercio, Industria, Artigianato, Agricoltura di Udine;</w:t>
                  </w:r>
                  <w:r w:rsidRPr="00202A27">
                    <w:rPr>
                      <w:rFonts w:ascii="Trebuchet MS" w:hAnsi="Trebuchet MS" w:cs="Arial"/>
                      <w:bCs/>
                      <w:sz w:val="14"/>
                      <w:szCs w:val="14"/>
                      <w:lang w:eastAsia="sl-SI"/>
                    </w:rPr>
                    <w:br/>
                  </w:r>
                </w:p>
                <w:p w:rsidR="00DC5EE1" w:rsidRPr="00202A27" w:rsidRDefault="00DC5EE1" w:rsidP="009B78AD">
                  <w:pPr>
                    <w:rPr>
                      <w:rFonts w:ascii="Trebuchet MS" w:hAnsi="Trebuchet MS" w:cs="Arial"/>
                      <w:bCs/>
                      <w:sz w:val="14"/>
                      <w:szCs w:val="14"/>
                      <w:lang w:eastAsia="sl-SI"/>
                    </w:rPr>
                  </w:pPr>
                  <w:r w:rsidRPr="00202A27">
                    <w:rPr>
                      <w:rFonts w:ascii="Trebuchet MS" w:hAnsi="Trebuchet MS" w:cs="Arial"/>
                      <w:bCs/>
                      <w:sz w:val="14"/>
                      <w:szCs w:val="14"/>
                      <w:lang w:eastAsia="sl-SI"/>
                    </w:rPr>
                    <w:t>Univerza na Primorskem, Fakulteta za Management Koper;</w:t>
                  </w:r>
                  <w:r w:rsidRPr="00202A27">
                    <w:rPr>
                      <w:rFonts w:ascii="Trebuchet MS" w:hAnsi="Trebuchet MS" w:cs="Arial"/>
                      <w:bCs/>
                      <w:sz w:val="14"/>
                      <w:szCs w:val="14"/>
                      <w:lang w:eastAsia="sl-SI"/>
                    </w:rPr>
                    <w:br/>
                  </w:r>
                  <w:r w:rsidRPr="00202A27">
                    <w:rPr>
                      <w:rFonts w:ascii="Trebuchet MS" w:hAnsi="Trebuchet MS" w:cs="Arial"/>
                      <w:bCs/>
                      <w:sz w:val="14"/>
                      <w:szCs w:val="14"/>
                      <w:lang w:eastAsia="sl-SI"/>
                    </w:rPr>
                    <w:br/>
                    <w:t>UIP Univerzitetni razvojni center in inkubator Primorske d.o.o.;</w:t>
                  </w:r>
                  <w:r w:rsidRPr="00202A27">
                    <w:rPr>
                      <w:rFonts w:ascii="Trebuchet MS" w:hAnsi="Trebuchet MS" w:cs="Arial"/>
                      <w:bCs/>
                      <w:sz w:val="14"/>
                      <w:szCs w:val="14"/>
                      <w:lang w:eastAsia="sl-SI"/>
                    </w:rPr>
                    <w:br/>
                  </w:r>
                  <w:r w:rsidRPr="00202A27">
                    <w:rPr>
                      <w:rFonts w:ascii="Trebuchet MS" w:hAnsi="Trebuchet MS" w:cs="Arial"/>
                      <w:bCs/>
                      <w:sz w:val="14"/>
                      <w:szCs w:val="14"/>
                      <w:lang w:eastAsia="sl-SI"/>
                    </w:rPr>
                    <w:br/>
                    <w:t>Univerza na Primorskem, Znanstveno-raziskovalno središče Koper;</w:t>
                  </w:r>
                  <w:r w:rsidRPr="00202A27">
                    <w:rPr>
                      <w:rFonts w:ascii="Trebuchet MS" w:hAnsi="Trebuchet MS" w:cs="Arial"/>
                      <w:bCs/>
                      <w:sz w:val="14"/>
                      <w:szCs w:val="14"/>
                      <w:lang w:eastAsia="sl-SI"/>
                    </w:rPr>
                    <w:br/>
                  </w:r>
                  <w:r w:rsidRPr="00202A27">
                    <w:rPr>
                      <w:rFonts w:ascii="Trebuchet MS" w:hAnsi="Trebuchet MS" w:cs="Arial"/>
                      <w:bCs/>
                      <w:sz w:val="14"/>
                      <w:szCs w:val="14"/>
                      <w:lang w:eastAsia="sl-SI"/>
                    </w:rPr>
                    <w:br/>
                    <w:t>GZS-</w:t>
                  </w:r>
                  <w:r>
                    <w:rPr>
                      <w:rFonts w:ascii="Trebuchet MS" w:hAnsi="Trebuchet MS" w:cs="Arial"/>
                      <w:bCs/>
                      <w:sz w:val="14"/>
                      <w:szCs w:val="14"/>
                      <w:lang w:eastAsia="sl-SI"/>
                    </w:rPr>
                    <w:t>Z</w:t>
                  </w:r>
                  <w:r w:rsidRPr="00202A27">
                    <w:rPr>
                      <w:rFonts w:ascii="Trebuchet MS" w:hAnsi="Trebuchet MS" w:cs="Arial"/>
                      <w:bCs/>
                      <w:sz w:val="14"/>
                      <w:szCs w:val="14"/>
                      <w:lang w:eastAsia="sl-SI"/>
                    </w:rPr>
                    <w:t>bornica</w:t>
                  </w:r>
                  <w:r>
                    <w:rPr>
                      <w:rFonts w:ascii="Trebuchet MS" w:hAnsi="Trebuchet MS" w:cs="Arial"/>
                      <w:bCs/>
                      <w:sz w:val="14"/>
                      <w:szCs w:val="14"/>
                      <w:lang w:eastAsia="sl-SI"/>
                    </w:rPr>
                    <w:t xml:space="preserve"> osrednjeslovenske regije LJUBLJANA;</w:t>
                  </w:r>
                  <w:r>
                    <w:rPr>
                      <w:rFonts w:ascii="Trebuchet MS" w:hAnsi="Trebuchet MS" w:cs="Arial"/>
                      <w:bCs/>
                      <w:sz w:val="14"/>
                      <w:szCs w:val="14"/>
                      <w:lang w:eastAsia="sl-SI"/>
                    </w:rPr>
                    <w:br/>
                  </w:r>
                  <w:r>
                    <w:rPr>
                      <w:rFonts w:ascii="Trebuchet MS" w:hAnsi="Trebuchet MS" w:cs="Arial"/>
                      <w:bCs/>
                      <w:sz w:val="14"/>
                      <w:szCs w:val="14"/>
                      <w:lang w:eastAsia="sl-SI"/>
                    </w:rPr>
                    <w:br/>
                    <w:t>Prim</w:t>
                  </w:r>
                  <w:r w:rsidRPr="00202A27">
                    <w:rPr>
                      <w:rFonts w:ascii="Trebuchet MS" w:hAnsi="Trebuchet MS" w:cs="Arial"/>
                      <w:bCs/>
                      <w:sz w:val="14"/>
                      <w:szCs w:val="14"/>
                      <w:lang w:eastAsia="sl-SI"/>
                    </w:rPr>
                    <w:t>orska gospodarska zbornica;</w:t>
                  </w:r>
                </w:p>
                <w:p w:rsidR="00DC5EE1" w:rsidRPr="00202A27" w:rsidRDefault="00DC5EE1" w:rsidP="009B78AD">
                  <w:pPr>
                    <w:rPr>
                      <w:rFonts w:ascii="Trebuchet MS" w:hAnsi="Trebuchet MS" w:cs="Arial"/>
                      <w:bCs/>
                      <w:sz w:val="14"/>
                      <w:szCs w:val="14"/>
                      <w:lang w:eastAsia="sl-SI"/>
                    </w:rPr>
                  </w:pPr>
                </w:p>
                <w:p w:rsidR="00DC5EE1" w:rsidRDefault="00DC5EE1" w:rsidP="009B78AD">
                  <w:r w:rsidRPr="00202A27">
                    <w:rPr>
                      <w:rFonts w:ascii="Trebuchet MS" w:hAnsi="Trebuchet MS" w:cs="Arial"/>
                      <w:bCs/>
                      <w:sz w:val="14"/>
                      <w:szCs w:val="14"/>
                      <w:lang w:eastAsia="sl-SI"/>
                    </w:rPr>
                    <w:t>Università degli studi di Ferrara;</w:t>
                  </w:r>
                  <w:r w:rsidRPr="00202A27">
                    <w:rPr>
                      <w:rFonts w:ascii="Trebuchet MS" w:hAnsi="Trebuchet MS" w:cs="Arial"/>
                      <w:bCs/>
                      <w:sz w:val="14"/>
                      <w:szCs w:val="14"/>
                      <w:lang w:eastAsia="sl-SI"/>
                    </w:rPr>
                    <w:br/>
                  </w:r>
                  <w:r w:rsidRPr="00202A27">
                    <w:rPr>
                      <w:rFonts w:ascii="Trebuchet MS" w:hAnsi="Trebuchet MS" w:cs="Arial"/>
                      <w:bCs/>
                      <w:sz w:val="14"/>
                      <w:szCs w:val="14"/>
                      <w:lang w:eastAsia="sl-SI"/>
                    </w:rPr>
                    <w:br/>
                    <w:t>Regione Emilia Romagna. Direzione Generale attività Produttive, Commercio, Turismo</w:t>
                  </w:r>
                </w:p>
              </w:txbxContent>
            </v:textbox>
          </v:roundrect>
        </w:pict>
      </w:r>
      <w:r w:rsidRPr="00CF04CC">
        <w:rPr>
          <w:b/>
          <w:color w:val="CC3300"/>
          <w:sz w:val="22"/>
          <w:szCs w:val="22"/>
        </w:rPr>
        <w:t>?</w:t>
      </w:r>
    </w:p>
    <w:p w:rsidR="00DC5EE1" w:rsidRPr="00FD2F59" w:rsidRDefault="00DC5EE1" w:rsidP="00FD2F59">
      <w:pPr>
        <w:pStyle w:val="Default"/>
        <w:ind w:left="-284" w:right="-1"/>
        <w:jc w:val="center"/>
        <w:rPr>
          <w:b/>
          <w:bCs/>
          <w:color w:val="CC3300"/>
          <w:sz w:val="23"/>
          <w:szCs w:val="23"/>
        </w:rPr>
      </w:pPr>
      <w:r w:rsidRPr="009B78AD">
        <w:rPr>
          <w:b/>
          <w:bCs/>
          <w:color w:val="CC3300"/>
          <w:sz w:val="23"/>
          <w:szCs w:val="23"/>
        </w:rPr>
        <w:t>Zakaj in kako so nekatera podjetja postala svetovno uspešne blagovne znamke?</w:t>
      </w:r>
    </w:p>
    <w:p w:rsidR="00DC5EE1" w:rsidRDefault="00DC5EE1" w:rsidP="009B78AD">
      <w:pPr>
        <w:pStyle w:val="Default"/>
        <w:ind w:left="-284" w:right="-1"/>
        <w:jc w:val="both"/>
        <w:rPr>
          <w:sz w:val="20"/>
          <w:szCs w:val="20"/>
        </w:rPr>
      </w:pPr>
    </w:p>
    <w:p w:rsidR="00DC5EE1" w:rsidRDefault="00DC5EE1" w:rsidP="009B78AD">
      <w:pPr>
        <w:pStyle w:val="Default"/>
        <w:ind w:left="-284" w:right="-1"/>
        <w:jc w:val="both"/>
        <w:rPr>
          <w:sz w:val="20"/>
          <w:szCs w:val="20"/>
        </w:rPr>
      </w:pPr>
      <w:r>
        <w:rPr>
          <w:sz w:val="20"/>
          <w:szCs w:val="20"/>
        </w:rPr>
        <w:t>Gospodarska kriza sili podjetja, da ponovno razmislijo o svojem poslovnem modelu in se spopadejo s strateškim inoviranjem, ki vključuje tako izdelke kot tudi poslovne procese. Cilj je seveda zmanjšanje stroškov in povečanje prihodkov. Kako strateško inoviranje lahko povzroči spremembe odločilnih dejavnikov uspeha, ki za podjetje predstavljajo nov način ustvarjanja vrednosti?</w:t>
      </w:r>
    </w:p>
    <w:p w:rsidR="00DC5EE1" w:rsidRDefault="00DC5EE1" w:rsidP="009B78AD">
      <w:pPr>
        <w:pStyle w:val="Default"/>
        <w:ind w:left="-284" w:right="-1"/>
        <w:jc w:val="center"/>
        <w:rPr>
          <w:sz w:val="20"/>
          <w:szCs w:val="20"/>
        </w:rPr>
      </w:pPr>
      <w:r>
        <w:rPr>
          <w:sz w:val="20"/>
          <w:szCs w:val="20"/>
        </w:rPr>
        <w:t>Na tokratnem srečanju</w:t>
      </w:r>
    </w:p>
    <w:p w:rsidR="00DC5EE1" w:rsidRDefault="00DC5EE1" w:rsidP="009B78AD">
      <w:pPr>
        <w:pStyle w:val="Default"/>
        <w:ind w:left="-284" w:right="-1"/>
        <w:jc w:val="center"/>
        <w:rPr>
          <w:b/>
          <w:bCs/>
          <w:color w:val="0070C0"/>
          <w:sz w:val="23"/>
          <w:szCs w:val="23"/>
        </w:rPr>
      </w:pPr>
      <w:r>
        <w:rPr>
          <w:b/>
          <w:bCs/>
          <w:color w:val="0070C0"/>
          <w:sz w:val="23"/>
          <w:szCs w:val="23"/>
        </w:rPr>
        <w:t>p</w:t>
      </w:r>
      <w:r w:rsidRPr="009B78AD">
        <w:rPr>
          <w:b/>
          <w:bCs/>
          <w:color w:val="0070C0"/>
          <w:sz w:val="23"/>
          <w:szCs w:val="23"/>
        </w:rPr>
        <w:t>rimorskih podjetnikov</w:t>
      </w:r>
    </w:p>
    <w:p w:rsidR="00DC5EE1" w:rsidRPr="00B93A4A" w:rsidRDefault="00DC5EE1" w:rsidP="00B93A4A">
      <w:pPr>
        <w:pStyle w:val="NormalWeb"/>
        <w:spacing w:before="120" w:beforeAutospacing="0" w:after="120" w:afterAutospacing="0"/>
        <w:ind w:left="-284"/>
        <w:jc w:val="both"/>
        <w:rPr>
          <w:rFonts w:ascii="Tahoma" w:hAnsi="Tahoma" w:cs="Tahoma"/>
          <w:color w:val="333333"/>
          <w:sz w:val="20"/>
          <w:szCs w:val="20"/>
        </w:rPr>
      </w:pPr>
      <w:r w:rsidRPr="00B93A4A">
        <w:rPr>
          <w:rFonts w:ascii="Tahoma" w:hAnsi="Tahoma" w:cs="Tahoma"/>
          <w:color w:val="333333"/>
          <w:sz w:val="20"/>
          <w:szCs w:val="20"/>
        </w:rPr>
        <w:t xml:space="preserve">vam bomo v </w:t>
      </w:r>
      <w:r w:rsidRPr="00B93A4A">
        <w:rPr>
          <w:rFonts w:ascii="Tahoma" w:hAnsi="Tahoma" w:cs="Tahoma"/>
          <w:b/>
          <w:color w:val="333333"/>
          <w:sz w:val="20"/>
          <w:szCs w:val="20"/>
        </w:rPr>
        <w:t>prvem delu predstaviti način</w:t>
      </w:r>
      <w:r w:rsidRPr="00B93A4A">
        <w:rPr>
          <w:rFonts w:ascii="Tahoma" w:hAnsi="Tahoma" w:cs="Tahoma"/>
          <w:color w:val="333333"/>
          <w:sz w:val="20"/>
          <w:szCs w:val="20"/>
        </w:rPr>
        <w:t>, kako uspešno pripraviti in prijaviti inovacijo na Razpis z zbiranje prijav za podelitev priznanj inovacijam severno Primorske regije 2012. Kot pri vsaki vlogi na razpis je tudi tukaj pomembno, da prijavitelj razume kriterije in merila za ocenjevanje ter pripravi vlogo v skladu z njimi.</w:t>
      </w:r>
    </w:p>
    <w:p w:rsidR="00DC5EE1" w:rsidRDefault="00DC5EE1" w:rsidP="00B93A4A">
      <w:pPr>
        <w:pStyle w:val="Default"/>
        <w:ind w:left="-284" w:right="-1"/>
        <w:rPr>
          <w:sz w:val="20"/>
          <w:szCs w:val="20"/>
        </w:rPr>
      </w:pPr>
      <w:r w:rsidRPr="004B2A77">
        <w:rPr>
          <w:b/>
          <w:sz w:val="20"/>
          <w:szCs w:val="20"/>
        </w:rPr>
        <w:t>V drugem delu</w:t>
      </w:r>
      <w:r>
        <w:rPr>
          <w:sz w:val="20"/>
          <w:szCs w:val="20"/>
        </w:rPr>
        <w:t xml:space="preserve"> boste spoznali italijanski primer uspešnega prodora na svetovne trge</w:t>
      </w:r>
    </w:p>
    <w:p w:rsidR="00DC5EE1" w:rsidRDefault="00DC5EE1" w:rsidP="009B78AD">
      <w:pPr>
        <w:pStyle w:val="Default"/>
        <w:ind w:left="-284" w:right="-1"/>
        <w:jc w:val="both"/>
        <w:rPr>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33" type="#_x0000_t75" alt="lunardelli_logo16-01.jpg" style="position:absolute;left:0;text-align:left;margin-left:92.3pt;margin-top:5.75pt;width:192.6pt;height:39.6pt;z-index:251659264;visibility:visible">
            <v:imagedata r:id="rId7" o:title="" chromakey="#fdfdfd"/>
          </v:shape>
        </w:pict>
      </w:r>
    </w:p>
    <w:p w:rsidR="00DC5EE1" w:rsidRDefault="00DC5EE1" w:rsidP="009B78AD">
      <w:pPr>
        <w:pStyle w:val="Default"/>
        <w:ind w:left="-284" w:right="-1"/>
        <w:jc w:val="both"/>
        <w:rPr>
          <w:sz w:val="20"/>
          <w:szCs w:val="20"/>
        </w:rPr>
      </w:pPr>
    </w:p>
    <w:p w:rsidR="00DC5EE1" w:rsidRDefault="00DC5EE1" w:rsidP="009B78AD">
      <w:pPr>
        <w:pStyle w:val="Default"/>
        <w:ind w:left="-284" w:right="-1"/>
        <w:jc w:val="both"/>
        <w:rPr>
          <w:sz w:val="20"/>
          <w:szCs w:val="20"/>
        </w:rPr>
      </w:pPr>
    </w:p>
    <w:p w:rsidR="00DC5EE1" w:rsidRDefault="00DC5EE1" w:rsidP="009B78AD">
      <w:pPr>
        <w:pStyle w:val="Default"/>
        <w:ind w:left="-284" w:right="-1"/>
        <w:jc w:val="both"/>
        <w:rPr>
          <w:sz w:val="20"/>
          <w:szCs w:val="20"/>
        </w:rPr>
      </w:pPr>
    </w:p>
    <w:p w:rsidR="00DC5EE1" w:rsidRPr="004B2A77" w:rsidRDefault="00DC5EE1" w:rsidP="009B78AD">
      <w:pPr>
        <w:autoSpaceDE w:val="0"/>
        <w:autoSpaceDN w:val="0"/>
        <w:adjustRightInd w:val="0"/>
        <w:jc w:val="center"/>
        <w:rPr>
          <w:b/>
          <w:bCs/>
          <w:sz w:val="20"/>
          <w:szCs w:val="20"/>
        </w:rPr>
      </w:pPr>
      <w:r>
        <w:rPr>
          <w:sz w:val="20"/>
          <w:szCs w:val="20"/>
        </w:rPr>
        <w:t xml:space="preserve">Vabimo vas, da se nam pridružite </w:t>
      </w:r>
      <w:r w:rsidRPr="004B2A77">
        <w:rPr>
          <w:b/>
          <w:sz w:val="20"/>
          <w:szCs w:val="20"/>
        </w:rPr>
        <w:t xml:space="preserve">v </w:t>
      </w:r>
      <w:r w:rsidRPr="004B2A77">
        <w:rPr>
          <w:b/>
          <w:sz w:val="20"/>
          <w:szCs w:val="20"/>
          <w:u w:val="single"/>
        </w:rPr>
        <w:t>sredo 13</w:t>
      </w:r>
      <w:r w:rsidRPr="004B2A77">
        <w:rPr>
          <w:b/>
          <w:bCs/>
          <w:sz w:val="20"/>
          <w:szCs w:val="20"/>
          <w:u w:val="single"/>
        </w:rPr>
        <w:t>. marca 2013 ob 10.00 uri</w:t>
      </w:r>
      <w:r w:rsidRPr="004B2A77">
        <w:rPr>
          <w:b/>
          <w:bCs/>
          <w:sz w:val="20"/>
          <w:szCs w:val="20"/>
        </w:rPr>
        <w:t xml:space="preserve"> </w:t>
      </w:r>
    </w:p>
    <w:p w:rsidR="00DC5EE1" w:rsidRPr="004B2A77" w:rsidRDefault="00DC5EE1" w:rsidP="009B78AD">
      <w:pPr>
        <w:autoSpaceDE w:val="0"/>
        <w:autoSpaceDN w:val="0"/>
        <w:adjustRightInd w:val="0"/>
        <w:jc w:val="center"/>
        <w:rPr>
          <w:sz w:val="20"/>
          <w:szCs w:val="20"/>
        </w:rPr>
      </w:pPr>
      <w:r w:rsidRPr="004B2A77">
        <w:rPr>
          <w:sz w:val="20"/>
          <w:szCs w:val="20"/>
        </w:rPr>
        <w:t>na sedežu</w:t>
      </w:r>
    </w:p>
    <w:p w:rsidR="00DC5EE1" w:rsidRPr="004B2A77" w:rsidRDefault="00DC5EE1" w:rsidP="009B78AD">
      <w:pPr>
        <w:autoSpaceDE w:val="0"/>
        <w:autoSpaceDN w:val="0"/>
        <w:adjustRightInd w:val="0"/>
        <w:jc w:val="center"/>
        <w:rPr>
          <w:b/>
          <w:sz w:val="20"/>
          <w:szCs w:val="20"/>
        </w:rPr>
      </w:pPr>
      <w:r>
        <w:rPr>
          <w:b/>
          <w:sz w:val="20"/>
          <w:szCs w:val="20"/>
        </w:rPr>
        <w:t>GZS Območne zbornice za s</w:t>
      </w:r>
      <w:r w:rsidRPr="004B2A77">
        <w:rPr>
          <w:b/>
          <w:sz w:val="20"/>
          <w:szCs w:val="20"/>
        </w:rPr>
        <w:t>everno Primorsko</w:t>
      </w:r>
      <w:r w:rsidRPr="004B2A77">
        <w:rPr>
          <w:sz w:val="20"/>
          <w:szCs w:val="20"/>
        </w:rPr>
        <w:t xml:space="preserve">, </w:t>
      </w:r>
      <w:r w:rsidRPr="004B2A77">
        <w:rPr>
          <w:sz w:val="20"/>
          <w:szCs w:val="20"/>
        </w:rPr>
        <w:br/>
      </w:r>
      <w:r w:rsidRPr="004B2A77">
        <w:rPr>
          <w:b/>
          <w:sz w:val="20"/>
          <w:szCs w:val="20"/>
        </w:rPr>
        <w:t>Trg Edvarda Kardelja 3, Nova Gorica</w:t>
      </w:r>
      <w:r>
        <w:rPr>
          <w:b/>
          <w:sz w:val="20"/>
          <w:szCs w:val="20"/>
        </w:rPr>
        <w:t>,</w:t>
      </w:r>
      <w:r w:rsidRPr="004B2A77">
        <w:rPr>
          <w:b/>
          <w:sz w:val="20"/>
          <w:szCs w:val="20"/>
        </w:rPr>
        <w:t xml:space="preserve"> 1. nadstropje</w:t>
      </w:r>
    </w:p>
    <w:p w:rsidR="00DC5EE1" w:rsidRPr="009B78AD" w:rsidRDefault="00DC5EE1" w:rsidP="009B78AD">
      <w:pPr>
        <w:autoSpaceDE w:val="0"/>
        <w:autoSpaceDN w:val="0"/>
        <w:adjustRightInd w:val="0"/>
        <w:jc w:val="center"/>
        <w:rPr>
          <w:sz w:val="20"/>
          <w:szCs w:val="20"/>
        </w:rPr>
      </w:pPr>
    </w:p>
    <w:p w:rsidR="00DC5EE1" w:rsidRDefault="00DC5EE1" w:rsidP="009B78AD">
      <w:pPr>
        <w:pStyle w:val="Default"/>
        <w:ind w:left="-284" w:right="-1"/>
        <w:jc w:val="both"/>
        <w:rPr>
          <w:sz w:val="20"/>
          <w:szCs w:val="20"/>
        </w:rPr>
      </w:pPr>
    </w:p>
    <w:p w:rsidR="00DC5EE1" w:rsidRDefault="00DC5EE1" w:rsidP="009B78AD">
      <w:pPr>
        <w:pStyle w:val="Default"/>
        <w:ind w:left="-284" w:right="-1"/>
        <w:jc w:val="both"/>
        <w:rPr>
          <w:sz w:val="20"/>
          <w:szCs w:val="20"/>
        </w:rPr>
      </w:pPr>
      <w:r>
        <w:rPr>
          <w:sz w:val="20"/>
          <w:szCs w:val="20"/>
        </w:rPr>
        <w:t>Predaval bo prof.dr. Roberto Biloslavo iz Fakultete za management v Kopru, soustvarjalec inovacijske šole na Primorskem po »design thinking« metodi, s katero se razvija nov pristop k strateškem inoviranju in partner v projektu KNOW US v okviru Programa čezmejnega sodelovanja Slovenija-Italija 2007-2013.</w:t>
      </w:r>
    </w:p>
    <w:p w:rsidR="00DC5EE1" w:rsidRDefault="00DC5EE1" w:rsidP="009B78AD">
      <w:pPr>
        <w:pStyle w:val="Default"/>
        <w:ind w:left="-284" w:right="-1"/>
        <w:jc w:val="both"/>
        <w:rPr>
          <w:b/>
          <w:bCs/>
          <w:color w:val="0070C0"/>
          <w:sz w:val="20"/>
          <w:szCs w:val="20"/>
        </w:rPr>
      </w:pPr>
    </w:p>
    <w:p w:rsidR="00DC5EE1" w:rsidRDefault="00DC5EE1" w:rsidP="009B78AD">
      <w:pPr>
        <w:pStyle w:val="Default"/>
        <w:ind w:left="-284" w:right="-1"/>
        <w:jc w:val="both"/>
        <w:rPr>
          <w:b/>
          <w:bCs/>
          <w:color w:val="0070C0"/>
          <w:sz w:val="20"/>
          <w:szCs w:val="20"/>
        </w:rPr>
      </w:pPr>
      <w:r w:rsidRPr="009B78AD">
        <w:rPr>
          <w:b/>
          <w:bCs/>
          <w:color w:val="0070C0"/>
          <w:sz w:val="20"/>
          <w:szCs w:val="20"/>
        </w:rPr>
        <w:t>Obravnavane teme in vprašanja:</w:t>
      </w:r>
    </w:p>
    <w:p w:rsidR="00DC5EE1" w:rsidRPr="009B78AD" w:rsidRDefault="00DC5EE1" w:rsidP="009B78AD">
      <w:pPr>
        <w:pStyle w:val="Default"/>
        <w:spacing w:after="15"/>
        <w:ind w:left="-284" w:right="-1"/>
        <w:jc w:val="both"/>
        <w:rPr>
          <w:color w:val="CC0000"/>
          <w:sz w:val="20"/>
          <w:szCs w:val="20"/>
        </w:rPr>
      </w:pPr>
      <w:r w:rsidRPr="009B78AD">
        <w:rPr>
          <w:rFonts w:ascii="Wingdings" w:hAnsi="Wingdings" w:cs="Wingdings"/>
          <w:color w:val="CC0000"/>
          <w:sz w:val="20"/>
          <w:szCs w:val="20"/>
        </w:rPr>
        <w:t></w:t>
      </w:r>
      <w:r w:rsidRPr="009B78AD">
        <w:rPr>
          <w:rFonts w:ascii="Wingdings" w:hAnsi="Wingdings" w:cs="Wingdings"/>
          <w:color w:val="CC0000"/>
          <w:sz w:val="20"/>
          <w:szCs w:val="20"/>
        </w:rPr>
        <w:t></w:t>
      </w:r>
      <w:r w:rsidRPr="009B78AD">
        <w:rPr>
          <w:color w:val="CC0000"/>
          <w:sz w:val="20"/>
          <w:szCs w:val="20"/>
        </w:rPr>
        <w:t>Ali poznamo inovacijske potenciale svoje panoge in svojega podjetja?</w:t>
      </w:r>
    </w:p>
    <w:p w:rsidR="00DC5EE1" w:rsidRPr="009B78AD" w:rsidRDefault="00DC5EE1" w:rsidP="009B78AD">
      <w:pPr>
        <w:pStyle w:val="Default"/>
        <w:spacing w:after="15"/>
        <w:ind w:left="-284" w:right="-1"/>
        <w:jc w:val="both"/>
        <w:rPr>
          <w:color w:val="CC0000"/>
          <w:sz w:val="20"/>
          <w:szCs w:val="20"/>
        </w:rPr>
      </w:pPr>
      <w:r w:rsidRPr="009B78AD">
        <w:rPr>
          <w:rFonts w:ascii="Wingdings" w:hAnsi="Wingdings" w:cs="Wingdings"/>
          <w:color w:val="CC0000"/>
          <w:sz w:val="20"/>
          <w:szCs w:val="20"/>
        </w:rPr>
        <w:t></w:t>
      </w:r>
      <w:r w:rsidRPr="009B78AD">
        <w:rPr>
          <w:rFonts w:ascii="Wingdings" w:hAnsi="Wingdings" w:cs="Wingdings"/>
          <w:color w:val="CC0000"/>
          <w:sz w:val="20"/>
          <w:szCs w:val="20"/>
        </w:rPr>
        <w:t></w:t>
      </w:r>
      <w:r w:rsidRPr="009B78AD">
        <w:rPr>
          <w:color w:val="CC0000"/>
          <w:sz w:val="20"/>
          <w:szCs w:val="20"/>
        </w:rPr>
        <w:t>Evolucija konteksta KNOW US</w:t>
      </w:r>
    </w:p>
    <w:p w:rsidR="00DC5EE1" w:rsidRPr="009B78AD" w:rsidRDefault="00DC5EE1" w:rsidP="009B78AD">
      <w:pPr>
        <w:pStyle w:val="Default"/>
        <w:spacing w:after="15"/>
        <w:ind w:left="-284" w:right="-1"/>
        <w:jc w:val="both"/>
        <w:rPr>
          <w:color w:val="CC0000"/>
          <w:sz w:val="20"/>
          <w:szCs w:val="20"/>
        </w:rPr>
      </w:pPr>
      <w:r w:rsidRPr="009B78AD">
        <w:rPr>
          <w:rFonts w:ascii="Wingdings" w:hAnsi="Wingdings" w:cs="Wingdings"/>
          <w:color w:val="CC0000"/>
          <w:sz w:val="20"/>
          <w:szCs w:val="20"/>
        </w:rPr>
        <w:t></w:t>
      </w:r>
      <w:r w:rsidRPr="009B78AD">
        <w:rPr>
          <w:rFonts w:ascii="Wingdings" w:hAnsi="Wingdings" w:cs="Wingdings"/>
          <w:color w:val="CC0000"/>
          <w:sz w:val="20"/>
          <w:szCs w:val="20"/>
        </w:rPr>
        <w:t></w:t>
      </w:r>
      <w:r w:rsidRPr="009B78AD">
        <w:rPr>
          <w:color w:val="CC0000"/>
          <w:sz w:val="20"/>
          <w:szCs w:val="20"/>
        </w:rPr>
        <w:t xml:space="preserve">Kako spremeniti cilj: od »igrati bolje od drugih«, v »spremeniti dosedanja pravila  </w:t>
      </w:r>
    </w:p>
    <w:p w:rsidR="00DC5EE1" w:rsidRPr="009B78AD" w:rsidRDefault="00DC5EE1" w:rsidP="009B78AD">
      <w:pPr>
        <w:pStyle w:val="Default"/>
        <w:spacing w:after="15"/>
        <w:ind w:left="-284" w:right="-1"/>
        <w:jc w:val="both"/>
        <w:rPr>
          <w:color w:val="CC0000"/>
          <w:sz w:val="20"/>
          <w:szCs w:val="20"/>
        </w:rPr>
      </w:pPr>
      <w:r w:rsidRPr="009B78AD">
        <w:rPr>
          <w:color w:val="CC0000"/>
          <w:sz w:val="20"/>
          <w:szCs w:val="20"/>
        </w:rPr>
        <w:t xml:space="preserve">      igre«</w:t>
      </w:r>
      <w:r>
        <w:rPr>
          <w:color w:val="CC0000"/>
          <w:sz w:val="20"/>
          <w:szCs w:val="20"/>
        </w:rPr>
        <w:t>?</w:t>
      </w:r>
    </w:p>
    <w:p w:rsidR="00DC5EE1" w:rsidRPr="009B78AD" w:rsidRDefault="00DC5EE1" w:rsidP="009B78AD">
      <w:pPr>
        <w:pStyle w:val="Default"/>
        <w:ind w:left="-284" w:right="-1"/>
        <w:jc w:val="both"/>
        <w:rPr>
          <w:color w:val="CC0000"/>
          <w:sz w:val="20"/>
          <w:szCs w:val="20"/>
        </w:rPr>
      </w:pPr>
      <w:r w:rsidRPr="009B78AD">
        <w:rPr>
          <w:rFonts w:ascii="Wingdings" w:hAnsi="Wingdings" w:cs="Wingdings"/>
          <w:color w:val="CC0000"/>
          <w:sz w:val="20"/>
          <w:szCs w:val="20"/>
        </w:rPr>
        <w:t></w:t>
      </w:r>
      <w:r w:rsidRPr="009B78AD">
        <w:rPr>
          <w:rFonts w:ascii="Wingdings" w:hAnsi="Wingdings" w:cs="Wingdings"/>
          <w:color w:val="CC0000"/>
          <w:sz w:val="20"/>
          <w:szCs w:val="20"/>
        </w:rPr>
        <w:t></w:t>
      </w:r>
      <w:r w:rsidRPr="009B78AD">
        <w:rPr>
          <w:color w:val="CC0000"/>
          <w:sz w:val="20"/>
          <w:szCs w:val="20"/>
        </w:rPr>
        <w:t>Inovacijska šola – cilji in vsebine</w:t>
      </w:r>
    </w:p>
    <w:p w:rsidR="00DC5EE1" w:rsidRDefault="00DC5EE1" w:rsidP="009B78AD">
      <w:pPr>
        <w:pStyle w:val="Default"/>
        <w:ind w:left="-284" w:right="-1"/>
        <w:jc w:val="both"/>
        <w:rPr>
          <w:b/>
          <w:bCs/>
          <w:color w:val="0070C0"/>
          <w:sz w:val="20"/>
          <w:szCs w:val="20"/>
        </w:rPr>
      </w:pPr>
    </w:p>
    <w:p w:rsidR="00DC5EE1" w:rsidRDefault="00DC5EE1" w:rsidP="009B78AD">
      <w:pPr>
        <w:pStyle w:val="Default"/>
        <w:ind w:left="-284" w:right="-1"/>
        <w:jc w:val="both"/>
        <w:rPr>
          <w:b/>
          <w:bCs/>
          <w:color w:val="0070C0"/>
          <w:sz w:val="20"/>
          <w:szCs w:val="20"/>
        </w:rPr>
      </w:pPr>
      <w:r w:rsidRPr="009B78AD">
        <w:rPr>
          <w:b/>
          <w:bCs/>
          <w:color w:val="0070C0"/>
          <w:sz w:val="20"/>
          <w:szCs w:val="20"/>
        </w:rPr>
        <w:t>Komu je srečanje namenjeno?</w:t>
      </w:r>
    </w:p>
    <w:p w:rsidR="00DC5EE1" w:rsidRDefault="00DC5EE1" w:rsidP="00FD2F59">
      <w:pPr>
        <w:pStyle w:val="Default"/>
        <w:ind w:left="-284" w:right="-1"/>
        <w:jc w:val="both"/>
        <w:rPr>
          <w:sz w:val="20"/>
          <w:szCs w:val="20"/>
        </w:rPr>
      </w:pPr>
      <w:r>
        <w:rPr>
          <w:sz w:val="20"/>
          <w:szCs w:val="20"/>
        </w:rPr>
        <w:t>Na srečanje vabimo vse člane območne gospodarske zbornice, partnerje EEN mreže</w:t>
      </w:r>
      <w:r w:rsidRPr="00FD2F59">
        <w:rPr>
          <w:sz w:val="20"/>
          <w:szCs w:val="20"/>
        </w:rPr>
        <w:t xml:space="preserve"> </w:t>
      </w:r>
      <w:r>
        <w:rPr>
          <w:sz w:val="20"/>
          <w:szCs w:val="20"/>
        </w:rPr>
        <w:t>in druga inovativna podjetja z razvojnimi cilji in inovacijskimi rešitvami, ki se spogledujejo z vstopom na evropsko in globalno tržišče.</w:t>
      </w:r>
    </w:p>
    <w:p w:rsidR="00DC5EE1" w:rsidRDefault="00DC5EE1" w:rsidP="009B78AD">
      <w:pPr>
        <w:pStyle w:val="Default"/>
        <w:ind w:left="-284" w:right="-1"/>
        <w:jc w:val="both"/>
        <w:rPr>
          <w:sz w:val="20"/>
          <w:szCs w:val="20"/>
        </w:rPr>
      </w:pPr>
    </w:p>
    <w:p w:rsidR="00DC5EE1" w:rsidRPr="00FD2F59" w:rsidRDefault="00DC5EE1" w:rsidP="009B78AD">
      <w:pPr>
        <w:pStyle w:val="Default"/>
        <w:ind w:left="-284" w:right="-1"/>
        <w:jc w:val="both"/>
        <w:rPr>
          <w:sz w:val="20"/>
          <w:szCs w:val="20"/>
        </w:rPr>
      </w:pPr>
      <w:r w:rsidRPr="00FD2F59">
        <w:rPr>
          <w:sz w:val="20"/>
          <w:szCs w:val="20"/>
        </w:rPr>
        <w:t xml:space="preserve">Na srečanju bomo imeli priložnost </w:t>
      </w:r>
      <w:r>
        <w:rPr>
          <w:sz w:val="20"/>
          <w:szCs w:val="20"/>
        </w:rPr>
        <w:t>prediskutirati domače in tuje primere dobrih praks, seznaniti se z nadaljnjimi aktivnostmi projekta Know us, ki so namenjena podjetjem ter  podjetniškega druženja ob pogostitvi.</w:t>
      </w:r>
    </w:p>
    <w:p w:rsidR="00DC5EE1" w:rsidRDefault="00DC5EE1" w:rsidP="009B78AD">
      <w:pPr>
        <w:pStyle w:val="Default"/>
        <w:ind w:left="-284" w:right="-1"/>
        <w:jc w:val="both"/>
        <w:rPr>
          <w:b/>
          <w:bCs/>
          <w:sz w:val="20"/>
          <w:szCs w:val="20"/>
        </w:rPr>
      </w:pPr>
    </w:p>
    <w:p w:rsidR="00DC5EE1" w:rsidRPr="00100FF9" w:rsidRDefault="00DC5EE1" w:rsidP="009B78AD">
      <w:pPr>
        <w:pStyle w:val="Default"/>
        <w:ind w:left="-284" w:right="-1"/>
        <w:jc w:val="both"/>
        <w:rPr>
          <w:color w:val="0070C0"/>
          <w:sz w:val="20"/>
          <w:szCs w:val="20"/>
        </w:rPr>
      </w:pPr>
      <w:r>
        <w:rPr>
          <w:b/>
          <w:bCs/>
          <w:color w:val="0070C0"/>
          <w:sz w:val="20"/>
          <w:szCs w:val="20"/>
        </w:rPr>
        <w:t>U</w:t>
      </w:r>
      <w:r w:rsidRPr="00100FF9">
        <w:rPr>
          <w:b/>
          <w:bCs/>
          <w:color w:val="0070C0"/>
          <w:sz w:val="20"/>
          <w:szCs w:val="20"/>
        </w:rPr>
        <w:t>deležba je brezplačna.</w:t>
      </w:r>
    </w:p>
    <w:p w:rsidR="00DC5EE1" w:rsidRDefault="00DC5EE1" w:rsidP="009B78AD">
      <w:pPr>
        <w:pStyle w:val="Default"/>
        <w:ind w:left="-284" w:right="-1"/>
        <w:jc w:val="both"/>
        <w:rPr>
          <w:sz w:val="20"/>
          <w:szCs w:val="20"/>
        </w:rPr>
      </w:pPr>
    </w:p>
    <w:p w:rsidR="00DC5EE1" w:rsidRPr="0047113D" w:rsidRDefault="00DC5EE1" w:rsidP="0047113D">
      <w:pPr>
        <w:pStyle w:val="Default"/>
        <w:ind w:left="-284" w:right="-1"/>
        <w:jc w:val="both"/>
        <w:rPr>
          <w:sz w:val="22"/>
        </w:rPr>
      </w:pPr>
      <w:r w:rsidRPr="0047113D">
        <w:rPr>
          <w:sz w:val="18"/>
          <w:szCs w:val="20"/>
        </w:rPr>
        <w:t xml:space="preserve">Zaradi lažje organizacije srečanja vas prosimo, da svojo prisotnost potrdite na elektronski naslov </w:t>
      </w:r>
      <w:hyperlink r:id="rId8" w:history="1">
        <w:r w:rsidRPr="003C5FEB">
          <w:rPr>
            <w:rStyle w:val="Hyperlink"/>
            <w:rFonts w:cs="Tahoma"/>
            <w:sz w:val="18"/>
            <w:szCs w:val="20"/>
          </w:rPr>
          <w:t>oz.sev-primorska@gzs.si</w:t>
        </w:r>
      </w:hyperlink>
      <w:r>
        <w:rPr>
          <w:sz w:val="18"/>
          <w:szCs w:val="20"/>
        </w:rPr>
        <w:t xml:space="preserve"> </w:t>
      </w:r>
      <w:bookmarkStart w:id="0" w:name="_GoBack"/>
      <w:bookmarkEnd w:id="0"/>
      <w:r w:rsidRPr="0047113D">
        <w:rPr>
          <w:sz w:val="18"/>
          <w:szCs w:val="20"/>
        </w:rPr>
        <w:t xml:space="preserve"> ali po telefonu 05 330</w:t>
      </w:r>
      <w:r>
        <w:rPr>
          <w:sz w:val="18"/>
          <w:szCs w:val="20"/>
        </w:rPr>
        <w:t xml:space="preserve"> </w:t>
      </w:r>
      <w:r w:rsidRPr="0047113D">
        <w:rPr>
          <w:sz w:val="18"/>
          <w:szCs w:val="20"/>
        </w:rPr>
        <w:t>60</w:t>
      </w:r>
      <w:r>
        <w:rPr>
          <w:sz w:val="18"/>
          <w:szCs w:val="20"/>
        </w:rPr>
        <w:t xml:space="preserve"> </w:t>
      </w:r>
      <w:r w:rsidRPr="0047113D">
        <w:rPr>
          <w:sz w:val="18"/>
          <w:szCs w:val="20"/>
        </w:rPr>
        <w:t>30 najkasneje do 10.</w:t>
      </w:r>
      <w:r>
        <w:rPr>
          <w:sz w:val="18"/>
          <w:szCs w:val="20"/>
        </w:rPr>
        <w:t xml:space="preserve"> </w:t>
      </w:r>
      <w:r w:rsidRPr="0047113D">
        <w:rPr>
          <w:sz w:val="18"/>
          <w:szCs w:val="20"/>
        </w:rPr>
        <w:t>3.</w:t>
      </w:r>
      <w:r>
        <w:rPr>
          <w:sz w:val="18"/>
          <w:szCs w:val="20"/>
        </w:rPr>
        <w:t xml:space="preserve"> </w:t>
      </w:r>
      <w:r w:rsidRPr="0047113D">
        <w:rPr>
          <w:sz w:val="18"/>
          <w:szCs w:val="20"/>
        </w:rPr>
        <w:t xml:space="preserve">2013. </w:t>
      </w:r>
    </w:p>
    <w:sectPr w:rsidR="00DC5EE1" w:rsidRPr="0047113D" w:rsidSect="009B78AD">
      <w:headerReference w:type="default" r:id="rId9"/>
      <w:footerReference w:type="default" r:id="rId10"/>
      <w:footnotePr>
        <w:pos w:val="beneathText"/>
      </w:footnotePr>
      <w:pgSz w:w="11905" w:h="16837"/>
      <w:pgMar w:top="623" w:right="2833" w:bottom="623" w:left="1418" w:header="56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EE1" w:rsidRDefault="00DC5EE1">
      <w:r>
        <w:separator/>
      </w:r>
    </w:p>
  </w:endnote>
  <w:endnote w:type="continuationSeparator" w:id="0">
    <w:p w:rsidR="00DC5EE1" w:rsidRDefault="00DC5EE1">
      <w:r>
        <w:continuationSeparator/>
      </w:r>
    </w:p>
  </w:endnote>
</w:endnotes>
</file>

<file path=word/fontTable.xml><?xml version="1.0" encoding="utf-8"?>
<w:fonts xmlns:r="http://schemas.openxmlformats.org/officeDocument/2006/relationships" xmlns:w="http://schemas.openxmlformats.org/wordprocessingml/2006/main">
  <w:font w:name="StarSymbol">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EE"/>
    <w:family w:val="roman"/>
    <w:pitch w:val="variable"/>
    <w:sig w:usb0="20002A87" w:usb1="80000000" w:usb2="00000008" w:usb3="00000000" w:csb0="000001FF" w:csb1="00000000"/>
  </w:font>
  <w:font w:name="Gulim">
    <w:altName w:val="ˇľ?˘¬˘­"/>
    <w:panose1 w:val="020B0600000101010101"/>
    <w:charset w:val="81"/>
    <w:family w:val="roman"/>
    <w:notTrueType/>
    <w:pitch w:val="fixed"/>
    <w:sig w:usb0="00000001" w:usb1="09060000" w:usb2="00000010" w:usb3="00000000" w:csb0="0008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Lucida Sans Typewriter">
    <w:panose1 w:val="020B0509030504030204"/>
    <w:charset w:val="00"/>
    <w:family w:val="modern"/>
    <w:pitch w:val="fixed"/>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Trebuchet MS">
    <w:panose1 w:val="020B0603020202020204"/>
    <w:charset w:val="EE"/>
    <w:family w:val="swiss"/>
    <w:pitch w:val="variable"/>
    <w:sig w:usb0="00000287" w:usb1="00000000" w:usb2="00000000" w:usb3="00000000" w:csb0="0000009F" w:csb1="00000000"/>
  </w:font>
  <w:font w:name="Meta MediumCaps">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EE1" w:rsidRDefault="00DC5EE1" w:rsidP="002E28E3">
    <w:pPr>
      <w:tabs>
        <w:tab w:val="left" w:pos="5625"/>
      </w:tabs>
      <w:rPr>
        <w:rFonts w:ascii="Trebuchet MS" w:hAnsi="Trebuchet MS"/>
        <w:i/>
        <w:sz w:val="14"/>
        <w:szCs w:val="14"/>
      </w:rP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s2050" type="#_x0000_t75" alt="logo_C01b" style="position:absolute;margin-left:405.8pt;margin-top:-142.65pt;width:104.25pt;height:203.25pt;z-index:251656192;visibility:visible">
          <v:imagedata r:id="rId1" o:title="" croptop="1548f"/>
        </v:shape>
      </w:pict>
    </w:r>
    <w:r>
      <w:rPr>
        <w:noProof/>
        <w:lang w:eastAsia="sl-SI"/>
      </w:rPr>
      <w:pict>
        <v:shape id="_x0000_s2051" type="#_x0000_t75" style="position:absolute;margin-left:202.95pt;margin-top:791.35pt;width:111.45pt;height:23.9pt;z-index:251658240;visibility:visible">
          <v:imagedata r:id="rId2" o:title=""/>
        </v:shape>
      </w:pict>
    </w:r>
    <w:r>
      <w:rPr>
        <w:noProof/>
        <w:lang w:eastAsia="sl-SI"/>
      </w:rPr>
      <w:pict>
        <v:shape id="Slika 1" o:spid="_x0000_s2052" type="#_x0000_t75" style="position:absolute;margin-left:202.95pt;margin-top:791.35pt;width:111.45pt;height:23.9pt;z-index:251657216;visibility:visible">
          <v:imagedata r:id="rId2" o:title=""/>
        </v:shape>
      </w:pict>
    </w:r>
    <w:r>
      <w:rPr>
        <w:noProof/>
        <w:lang w:eastAsia="sl-SI"/>
      </w:rPr>
      <w:pict>
        <v:shape id="Slika 2" o:spid="_x0000_s2053" type="#_x0000_t75" alt="logo_C01b" style="position:absolute;margin-left:480.35pt;margin-top:609.45pt;width:104.1pt;height:203.25pt;z-index:251655168;visibility:visible">
          <v:imagedata r:id="rId1" o:title="" croptop="1548f"/>
        </v:shape>
      </w:pict>
    </w:r>
    <w:r w:rsidRPr="003F70E2">
      <w:rPr>
        <w:rFonts w:ascii="Trebuchet MS" w:hAnsi="Trebuchet MS"/>
        <w:i/>
        <w:sz w:val="14"/>
        <w:szCs w:val="14"/>
      </w:rPr>
      <w:t xml:space="preserve">Projekt sofinanciran v okviru Programa čezmejnega sodelovanja Slovenija-Italija 2007-2013 iz sredstev Evropskega sklada za regionalni razvoj in nacionalnih sredstevProgetto finanziato nell'ambito del Programma per </w:t>
    </w:r>
    <w:smartTag w:uri="urn:schemas-microsoft-com:office:smarttags" w:element="PersonName">
      <w:smartTagPr>
        <w:attr w:name="ProductID" w:val="la Cooperazione Transfrontaliera Italia-Slovenia"/>
      </w:smartTagPr>
      <w:r w:rsidRPr="003F70E2">
        <w:rPr>
          <w:rFonts w:ascii="Trebuchet MS" w:hAnsi="Trebuchet MS"/>
          <w:i/>
          <w:sz w:val="14"/>
          <w:szCs w:val="14"/>
        </w:rPr>
        <w:t xml:space="preserve">la </w:t>
      </w:r>
      <w:smartTag w:uri="urn:schemas-microsoft-com:office:smarttags" w:element="PersonName">
        <w:r w:rsidRPr="003F70E2">
          <w:rPr>
            <w:rFonts w:ascii="Trebuchet MS" w:hAnsi="Trebuchet MS"/>
            <w:i/>
            <w:sz w:val="14"/>
            <w:szCs w:val="14"/>
          </w:rPr>
          <w:t>Cooperazione Transfrontaliera</w:t>
        </w:r>
      </w:smartTag>
      <w:r w:rsidRPr="003F70E2">
        <w:rPr>
          <w:rFonts w:ascii="Trebuchet MS" w:hAnsi="Trebuchet MS"/>
          <w:i/>
          <w:sz w:val="14"/>
          <w:szCs w:val="14"/>
        </w:rPr>
        <w:t xml:space="preserve"> Italia-Slovenia</w:t>
      </w:r>
    </w:smartTag>
    <w:r w:rsidRPr="003F70E2">
      <w:rPr>
        <w:rFonts w:ascii="Trebuchet MS" w:hAnsi="Trebuchet MS"/>
        <w:i/>
        <w:sz w:val="14"/>
        <w:szCs w:val="14"/>
      </w:rPr>
      <w:t xml:space="preserve"> 2007-2013, dal Fondo europeo di</w:t>
    </w:r>
    <w:r>
      <w:rPr>
        <w:rFonts w:ascii="Trebuchet MS" w:hAnsi="Trebuchet MS"/>
        <w:i/>
        <w:sz w:val="14"/>
        <w:szCs w:val="14"/>
      </w:rPr>
      <w:t xml:space="preserve"> sviluppo regionale e dai fondi </w:t>
    </w:r>
    <w:r w:rsidRPr="003F70E2">
      <w:rPr>
        <w:rFonts w:ascii="Trebuchet MS" w:hAnsi="Trebuchet MS"/>
        <w:i/>
        <w:sz w:val="14"/>
        <w:szCs w:val="14"/>
      </w:rPr>
      <w:t>nazionali.</w:t>
    </w:r>
  </w:p>
  <w:p w:rsidR="00DC5EE1" w:rsidRDefault="00DC5EE1" w:rsidP="002E28E3">
    <w:pPr>
      <w:tabs>
        <w:tab w:val="left" w:pos="5625"/>
      </w:tabs>
    </w:pPr>
    <w:r>
      <w:rPr>
        <w:noProof/>
        <w:lang w:eastAsia="sl-SI"/>
      </w:rPr>
      <w:pict>
        <v:shape id="_x0000_s2054" type="#_x0000_t75" style="position:absolute;margin-left:202.95pt;margin-top:791.35pt;width:111.45pt;height:23.9pt;z-index:251659264;visibility:visible">
          <v:imagedata r:id="rId2" o:title=""/>
        </v:shape>
      </w:pict>
    </w:r>
    <w:r>
      <w:rPr>
        <w:noProof/>
        <w:lang w:eastAsia="sl-SI"/>
      </w:rPr>
      <w:pict>
        <v:shape id="Slika 1" o:spid="_x0000_i1029" type="#_x0000_t75" style="width:143.25pt;height:26.25pt;visibility:visible">
          <v:imagedata r:id="rId2" o:title=""/>
        </v:shape>
      </w:pict>
    </w:r>
    <w:r>
      <w:rPr>
        <w:noProof/>
        <w:lang w:eastAsia="sl-SI"/>
      </w:rPr>
      <w:pict>
        <v:shape id="Slika 2" o:spid="_x0000_i1030" type="#_x0000_t75" style="width:22.5pt;height:22.5pt;visibility:visible">
          <v:imagedata r:id="rId3" o:title=""/>
        </v:shape>
      </w:pict>
    </w:r>
    <w:r>
      <w:tab/>
    </w:r>
  </w:p>
  <w:p w:rsidR="00DC5EE1" w:rsidRDefault="00DC5EE1">
    <w:pPr>
      <w:pStyle w:val="Footer"/>
      <w:rPr>
        <w:rFonts w:ascii="Meta MediumCaps" w:hAnsi="Meta MediumCaps"/>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EE1" w:rsidRDefault="00DC5EE1">
      <w:r>
        <w:separator/>
      </w:r>
    </w:p>
  </w:footnote>
  <w:footnote w:type="continuationSeparator" w:id="0">
    <w:p w:rsidR="00DC5EE1" w:rsidRDefault="00DC5E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EE1" w:rsidRDefault="00DC5EE1">
    <w:pPr>
      <w:pStyle w:val="Header"/>
      <w:jc w:val="right"/>
    </w:pPr>
  </w:p>
  <w:p w:rsidR="00DC5EE1" w:rsidRDefault="00DC5EE1" w:rsidP="00B93A4A">
    <w:pPr>
      <w:pStyle w:val="Header"/>
    </w:pPr>
    <w:r w:rsidRPr="000144C6">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logo_gzs_SPB" style="width:72.75pt;height:37.5pt;visibility:visible">
          <v:imagedata r:id="rId1" o:title=""/>
        </v:shape>
      </w:pict>
    </w:r>
    <w:r>
      <w:rPr>
        <w:noProof/>
        <w:lang w:eastAsia="sl-SI"/>
      </w:rPr>
      <w:pict>
        <v:shape id="_x0000_s2049" type="#_x0000_t75" style="position:absolute;margin-left:389.9pt;margin-top:5.2pt;width:120pt;height:39.6pt;z-index:251660288;visibility:visible;mso-position-horizontal-relative:text;mso-position-vertical-relative:text">
          <v:imagedata r:id="rId2" o:title=""/>
        </v:shape>
      </w:pict>
    </w:r>
  </w:p>
  <w:p w:rsidR="00DC5EE1" w:rsidRPr="0033192E" w:rsidRDefault="00DC5EE1" w:rsidP="00B93A4A">
    <w:pPr>
      <w:spacing w:before="120" w:line="240" w:lineRule="exact"/>
      <w:ind w:left="-1134" w:right="-1135"/>
      <w:rPr>
        <w:rFonts w:ascii="Verdana" w:hAnsi="Verdana" w:cs="Tahoma"/>
        <w:color w:val="44697D"/>
        <w:szCs w:val="14"/>
      </w:rPr>
    </w:pPr>
    <w:r>
      <w:rPr>
        <w:rFonts w:ascii="Verdana" w:hAnsi="Verdana" w:cs="Tahoma"/>
        <w:noProof/>
        <w:color w:val="44697D"/>
        <w:sz w:val="14"/>
        <w:szCs w:val="14"/>
      </w:rPr>
      <w:t xml:space="preserve">                       </w:t>
    </w:r>
    <w:r w:rsidRPr="00371394">
      <w:rPr>
        <w:rFonts w:ascii="Verdana" w:hAnsi="Verdana" w:cs="Tahoma"/>
        <w:noProof/>
        <w:color w:val="44697D"/>
        <w:sz w:val="14"/>
        <w:szCs w:val="14"/>
      </w:rPr>
      <w:t>Območna zbornica za severno Primorsko, Nova Gorica</w:t>
    </w:r>
  </w:p>
  <w:p w:rsidR="00DC5EE1" w:rsidRPr="0047113D" w:rsidRDefault="00DC5EE1" w:rsidP="00D96493">
    <w:pPr>
      <w:pStyle w:val="Header"/>
      <w:pBdr>
        <w:bottom w:val="single" w:sz="18" w:space="1" w:color="808080"/>
      </w:pBdr>
      <w:spacing w:before="120" w:line="240" w:lineRule="exact"/>
      <w:ind w:left="-567" w:right="-1135" w:hanging="142"/>
      <w:rPr>
        <w:rFonts w:cs="Tahoma"/>
        <w:sz w:val="18"/>
        <w:szCs w:val="14"/>
      </w:rPr>
    </w:pPr>
    <w:r>
      <w:rPr>
        <w:rFonts w:cs="Tahoma"/>
        <w:noProof/>
        <w:sz w:val="16"/>
        <w:szCs w:val="14"/>
      </w:rPr>
      <w:t>Trg</w:t>
    </w:r>
    <w:r w:rsidRPr="00D96493">
      <w:rPr>
        <w:rFonts w:cs="Tahoma"/>
        <w:noProof/>
        <w:sz w:val="16"/>
        <w:szCs w:val="14"/>
      </w:rPr>
      <w:t xml:space="preserve"> </w:t>
    </w:r>
    <w:r>
      <w:rPr>
        <w:rFonts w:cs="Tahoma"/>
        <w:noProof/>
        <w:sz w:val="16"/>
        <w:szCs w:val="14"/>
      </w:rPr>
      <w:t>Edvarda Kardelja 3</w:t>
    </w:r>
    <w:r w:rsidRPr="00D96493">
      <w:rPr>
        <w:rFonts w:cs="Tahoma"/>
        <w:sz w:val="16"/>
        <w:szCs w:val="14"/>
      </w:rPr>
      <w:t xml:space="preserve"> </w:t>
    </w:r>
    <w:r w:rsidRPr="00D96493">
      <w:rPr>
        <w:rFonts w:cs="Tahoma"/>
        <w:color w:val="808080"/>
        <w:sz w:val="6"/>
        <w:szCs w:val="6"/>
      </w:rPr>
      <w:sym w:font="Wingdings" w:char="F06E"/>
    </w:r>
    <w:r w:rsidRPr="00D96493">
      <w:rPr>
        <w:rFonts w:cs="Tahoma"/>
        <w:sz w:val="16"/>
        <w:szCs w:val="14"/>
      </w:rPr>
      <w:t xml:space="preserve"> </w:t>
    </w:r>
    <w:r>
      <w:rPr>
        <w:rFonts w:cs="Tahoma"/>
        <w:noProof/>
        <w:sz w:val="16"/>
        <w:szCs w:val="14"/>
      </w:rPr>
      <w:t>5</w:t>
    </w:r>
    <w:r w:rsidRPr="00D96493">
      <w:rPr>
        <w:rFonts w:cs="Tahoma"/>
        <w:noProof/>
        <w:sz w:val="16"/>
        <w:szCs w:val="14"/>
      </w:rPr>
      <w:t xml:space="preserve">000 </w:t>
    </w:r>
    <w:r>
      <w:rPr>
        <w:rFonts w:cs="Tahoma"/>
        <w:noProof/>
        <w:sz w:val="16"/>
        <w:szCs w:val="14"/>
      </w:rPr>
      <w:t>Nova Gorica</w:t>
    </w:r>
    <w:r w:rsidRPr="00D96493">
      <w:rPr>
        <w:rFonts w:cs="Tahoma"/>
        <w:sz w:val="16"/>
        <w:szCs w:val="14"/>
      </w:rPr>
      <w:t xml:space="preserve"> </w:t>
    </w:r>
    <w:r w:rsidRPr="00D96493">
      <w:rPr>
        <w:rFonts w:cs="Tahoma"/>
        <w:color w:val="808080"/>
        <w:sz w:val="6"/>
        <w:szCs w:val="6"/>
      </w:rPr>
      <w:sym w:font="Wingdings" w:char="F06E"/>
    </w:r>
    <w:r w:rsidRPr="00D96493">
      <w:rPr>
        <w:rFonts w:cs="Tahoma"/>
        <w:sz w:val="16"/>
        <w:szCs w:val="14"/>
      </w:rPr>
      <w:t xml:space="preserve"> T: </w:t>
    </w:r>
    <w:r>
      <w:rPr>
        <w:rFonts w:cs="Tahoma"/>
        <w:noProof/>
        <w:sz w:val="16"/>
        <w:szCs w:val="14"/>
      </w:rPr>
      <w:t>(05</w:t>
    </w:r>
    <w:r w:rsidRPr="00D96493">
      <w:rPr>
        <w:rFonts w:cs="Tahoma"/>
        <w:noProof/>
        <w:sz w:val="16"/>
        <w:szCs w:val="14"/>
      </w:rPr>
      <w:t xml:space="preserve">) </w:t>
    </w:r>
    <w:r>
      <w:rPr>
        <w:rFonts w:cs="Tahoma"/>
        <w:noProof/>
        <w:sz w:val="16"/>
        <w:szCs w:val="14"/>
      </w:rPr>
      <w:t>33 060 30</w:t>
    </w:r>
    <w:r w:rsidRPr="00D96493">
      <w:rPr>
        <w:rFonts w:cs="Tahoma"/>
        <w:sz w:val="16"/>
        <w:szCs w:val="14"/>
      </w:rPr>
      <w:t xml:space="preserve"> </w:t>
    </w:r>
    <w:r w:rsidRPr="00D96493">
      <w:rPr>
        <w:rFonts w:cs="Tahoma"/>
        <w:color w:val="808080"/>
        <w:sz w:val="6"/>
        <w:szCs w:val="6"/>
      </w:rPr>
      <w:sym w:font="Wingdings" w:char="F06E"/>
    </w:r>
    <w:r w:rsidRPr="00D96493">
      <w:rPr>
        <w:rFonts w:cs="Tahoma"/>
        <w:sz w:val="16"/>
        <w:szCs w:val="14"/>
      </w:rPr>
      <w:t xml:space="preserve"> </w:t>
    </w:r>
    <w:r w:rsidRPr="00D96493">
      <w:rPr>
        <w:rFonts w:cs="Tahoma"/>
        <w:color w:val="808080"/>
        <w:sz w:val="8"/>
        <w:szCs w:val="8"/>
      </w:rPr>
      <w:sym w:font="Wingdings" w:char="F06E"/>
    </w:r>
    <w:r w:rsidRPr="00D96493">
      <w:rPr>
        <w:rFonts w:cs="Tahoma"/>
        <w:sz w:val="18"/>
        <w:szCs w:val="14"/>
      </w:rPr>
      <w:t xml:space="preserve"> </w:t>
    </w:r>
    <w:r w:rsidRPr="00D96493">
      <w:rPr>
        <w:rFonts w:cs="Tahoma"/>
        <w:noProof/>
        <w:sz w:val="18"/>
        <w:szCs w:val="14"/>
      </w:rPr>
      <w:t>www.gzs.si</w:t>
    </w:r>
    <w:r>
      <w:rPr>
        <w:rFonts w:cs="Tahoma"/>
        <w:noProof/>
        <w:sz w:val="18"/>
        <w:szCs w:val="14"/>
      </w:rPr>
      <w:tab/>
    </w:r>
    <w:hyperlink r:id="rId3" w:history="1">
      <w:r w:rsidRPr="003C5FEB">
        <w:rPr>
          <w:rStyle w:val="Hyperlink"/>
          <w:rFonts w:cs="Tahoma"/>
          <w:noProof/>
          <w:sz w:val="18"/>
          <w:szCs w:val="14"/>
        </w:rPr>
        <w:t>www.knowus.eu</w:t>
      </w:r>
    </w:hyperlink>
    <w:r>
      <w:rPr>
        <w:rFonts w:cs="Tahoma"/>
        <w:noProof/>
        <w:sz w:val="18"/>
        <w:szCs w:val="14"/>
      </w:rPr>
      <w:t xml:space="preserve">  </w:t>
    </w:r>
  </w:p>
  <w:p w:rsidR="00DC5EE1" w:rsidRDefault="00DC5EE1">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360"/>
        </w:tabs>
        <w:ind w:left="360" w:hanging="360"/>
      </w:pPr>
      <w:rPr>
        <w:rFonts w:ascii="StarSymbol" w:hAnsi="StarSymbol"/>
        <w:sz w:val="18"/>
      </w:rPr>
    </w:lvl>
    <w:lvl w:ilvl="1">
      <w:start w:val="1"/>
      <w:numFmt w:val="bullet"/>
      <w:lvlText w:val="–"/>
      <w:lvlJc w:val="left"/>
      <w:pPr>
        <w:tabs>
          <w:tab w:val="num" w:pos="720"/>
        </w:tabs>
        <w:ind w:left="720" w:hanging="360"/>
      </w:pPr>
      <w:rPr>
        <w:rFonts w:ascii="StarSymbol" w:hAnsi="StarSymbol"/>
        <w:sz w:val="18"/>
      </w:rPr>
    </w:lvl>
    <w:lvl w:ilvl="2">
      <w:start w:val="1"/>
      <w:numFmt w:val="bullet"/>
      <w:lvlText w:val="–"/>
      <w:lvlJc w:val="left"/>
      <w:pPr>
        <w:tabs>
          <w:tab w:val="num" w:pos="1080"/>
        </w:tabs>
        <w:ind w:left="1080" w:hanging="360"/>
      </w:pPr>
      <w:rPr>
        <w:rFonts w:ascii="StarSymbol" w:hAnsi="StarSymbol"/>
        <w:sz w:val="18"/>
      </w:rPr>
    </w:lvl>
    <w:lvl w:ilvl="3">
      <w:start w:val="1"/>
      <w:numFmt w:val="bullet"/>
      <w:lvlText w:val="–"/>
      <w:lvlJc w:val="left"/>
      <w:pPr>
        <w:tabs>
          <w:tab w:val="num" w:pos="1440"/>
        </w:tabs>
        <w:ind w:left="1440" w:hanging="360"/>
      </w:pPr>
      <w:rPr>
        <w:rFonts w:ascii="StarSymbol" w:hAnsi="StarSymbol"/>
        <w:sz w:val="18"/>
      </w:rPr>
    </w:lvl>
    <w:lvl w:ilvl="4">
      <w:start w:val="1"/>
      <w:numFmt w:val="bullet"/>
      <w:lvlText w:val="–"/>
      <w:lvlJc w:val="left"/>
      <w:pPr>
        <w:tabs>
          <w:tab w:val="num" w:pos="1800"/>
        </w:tabs>
        <w:ind w:left="1800" w:hanging="360"/>
      </w:pPr>
      <w:rPr>
        <w:rFonts w:ascii="StarSymbol" w:hAnsi="StarSymbol"/>
        <w:sz w:val="18"/>
      </w:rPr>
    </w:lvl>
    <w:lvl w:ilvl="5">
      <w:start w:val="1"/>
      <w:numFmt w:val="bullet"/>
      <w:lvlText w:val="–"/>
      <w:lvlJc w:val="left"/>
      <w:pPr>
        <w:tabs>
          <w:tab w:val="num" w:pos="2160"/>
        </w:tabs>
        <w:ind w:left="2160" w:hanging="360"/>
      </w:pPr>
      <w:rPr>
        <w:rFonts w:ascii="StarSymbol" w:hAnsi="StarSymbol"/>
        <w:sz w:val="18"/>
      </w:rPr>
    </w:lvl>
    <w:lvl w:ilvl="6">
      <w:start w:val="1"/>
      <w:numFmt w:val="bullet"/>
      <w:lvlText w:val="–"/>
      <w:lvlJc w:val="left"/>
      <w:pPr>
        <w:tabs>
          <w:tab w:val="num" w:pos="2520"/>
        </w:tabs>
        <w:ind w:left="2520" w:hanging="360"/>
      </w:pPr>
      <w:rPr>
        <w:rFonts w:ascii="StarSymbol" w:hAnsi="StarSymbol"/>
        <w:sz w:val="18"/>
      </w:rPr>
    </w:lvl>
    <w:lvl w:ilvl="7">
      <w:start w:val="1"/>
      <w:numFmt w:val="bullet"/>
      <w:lvlText w:val="–"/>
      <w:lvlJc w:val="left"/>
      <w:pPr>
        <w:tabs>
          <w:tab w:val="num" w:pos="2880"/>
        </w:tabs>
        <w:ind w:left="2880" w:hanging="360"/>
      </w:pPr>
      <w:rPr>
        <w:rFonts w:ascii="StarSymbol" w:hAnsi="StarSymbol"/>
        <w:sz w:val="18"/>
      </w:rPr>
    </w:lvl>
    <w:lvl w:ilvl="8">
      <w:start w:val="1"/>
      <w:numFmt w:val="bullet"/>
      <w:lvlText w:val="–"/>
      <w:lvlJc w:val="left"/>
      <w:pPr>
        <w:tabs>
          <w:tab w:val="num" w:pos="3240"/>
        </w:tabs>
        <w:ind w:left="3240" w:hanging="360"/>
      </w:pPr>
      <w:rPr>
        <w:rFonts w:ascii="StarSymbol" w:hAnsi="StarSymbol"/>
        <w:sz w:val="18"/>
      </w:rPr>
    </w:lvl>
  </w:abstractNum>
  <w:abstractNum w:abstractNumId="1">
    <w:nsid w:val="00000002"/>
    <w:multiLevelType w:val="multilevel"/>
    <w:tmpl w:val="00000002"/>
    <w:lvl w:ilvl="0">
      <w:start w:val="1"/>
      <w:numFmt w:val="bullet"/>
      <w:lvlText w:val="–"/>
      <w:lvlJc w:val="left"/>
      <w:pPr>
        <w:tabs>
          <w:tab w:val="num" w:pos="360"/>
        </w:tabs>
        <w:ind w:left="360" w:hanging="360"/>
      </w:pPr>
      <w:rPr>
        <w:rFonts w:ascii="StarSymbol" w:hAnsi="StarSymbol"/>
        <w:sz w:val="18"/>
      </w:rPr>
    </w:lvl>
    <w:lvl w:ilvl="1">
      <w:start w:val="1"/>
      <w:numFmt w:val="bullet"/>
      <w:lvlText w:val="–"/>
      <w:lvlJc w:val="left"/>
      <w:pPr>
        <w:tabs>
          <w:tab w:val="num" w:pos="720"/>
        </w:tabs>
        <w:ind w:left="720" w:hanging="360"/>
      </w:pPr>
      <w:rPr>
        <w:rFonts w:ascii="StarSymbol" w:hAnsi="StarSymbol"/>
        <w:sz w:val="18"/>
      </w:rPr>
    </w:lvl>
    <w:lvl w:ilvl="2">
      <w:start w:val="1"/>
      <w:numFmt w:val="bullet"/>
      <w:lvlText w:val="–"/>
      <w:lvlJc w:val="left"/>
      <w:pPr>
        <w:tabs>
          <w:tab w:val="num" w:pos="1080"/>
        </w:tabs>
        <w:ind w:left="1080" w:hanging="360"/>
      </w:pPr>
      <w:rPr>
        <w:rFonts w:ascii="StarSymbol" w:hAnsi="StarSymbol"/>
        <w:sz w:val="18"/>
      </w:rPr>
    </w:lvl>
    <w:lvl w:ilvl="3">
      <w:start w:val="1"/>
      <w:numFmt w:val="bullet"/>
      <w:lvlText w:val="–"/>
      <w:lvlJc w:val="left"/>
      <w:pPr>
        <w:tabs>
          <w:tab w:val="num" w:pos="1440"/>
        </w:tabs>
        <w:ind w:left="1440" w:hanging="360"/>
      </w:pPr>
      <w:rPr>
        <w:rFonts w:ascii="StarSymbol" w:hAnsi="StarSymbol"/>
        <w:sz w:val="18"/>
      </w:rPr>
    </w:lvl>
    <w:lvl w:ilvl="4">
      <w:start w:val="1"/>
      <w:numFmt w:val="bullet"/>
      <w:lvlText w:val="–"/>
      <w:lvlJc w:val="left"/>
      <w:pPr>
        <w:tabs>
          <w:tab w:val="num" w:pos="1800"/>
        </w:tabs>
        <w:ind w:left="1800" w:hanging="360"/>
      </w:pPr>
      <w:rPr>
        <w:rFonts w:ascii="StarSymbol" w:hAnsi="StarSymbol"/>
        <w:sz w:val="18"/>
      </w:rPr>
    </w:lvl>
    <w:lvl w:ilvl="5">
      <w:start w:val="1"/>
      <w:numFmt w:val="bullet"/>
      <w:lvlText w:val="–"/>
      <w:lvlJc w:val="left"/>
      <w:pPr>
        <w:tabs>
          <w:tab w:val="num" w:pos="2160"/>
        </w:tabs>
        <w:ind w:left="2160" w:hanging="360"/>
      </w:pPr>
      <w:rPr>
        <w:rFonts w:ascii="StarSymbol" w:hAnsi="StarSymbol"/>
        <w:sz w:val="18"/>
      </w:rPr>
    </w:lvl>
    <w:lvl w:ilvl="6">
      <w:start w:val="1"/>
      <w:numFmt w:val="bullet"/>
      <w:lvlText w:val="–"/>
      <w:lvlJc w:val="left"/>
      <w:pPr>
        <w:tabs>
          <w:tab w:val="num" w:pos="2520"/>
        </w:tabs>
        <w:ind w:left="2520" w:hanging="360"/>
      </w:pPr>
      <w:rPr>
        <w:rFonts w:ascii="StarSymbol" w:hAnsi="StarSymbol"/>
        <w:sz w:val="18"/>
      </w:rPr>
    </w:lvl>
    <w:lvl w:ilvl="7">
      <w:start w:val="1"/>
      <w:numFmt w:val="bullet"/>
      <w:lvlText w:val="–"/>
      <w:lvlJc w:val="left"/>
      <w:pPr>
        <w:tabs>
          <w:tab w:val="num" w:pos="2880"/>
        </w:tabs>
        <w:ind w:left="2880" w:hanging="360"/>
      </w:pPr>
      <w:rPr>
        <w:rFonts w:ascii="StarSymbol" w:hAnsi="StarSymbol"/>
        <w:sz w:val="18"/>
      </w:rPr>
    </w:lvl>
    <w:lvl w:ilvl="8">
      <w:start w:val="1"/>
      <w:numFmt w:val="bullet"/>
      <w:lvlText w:val="–"/>
      <w:lvlJc w:val="left"/>
      <w:pPr>
        <w:tabs>
          <w:tab w:val="num" w:pos="3240"/>
        </w:tabs>
        <w:ind w:left="3240" w:hanging="360"/>
      </w:pPr>
      <w:rPr>
        <w:rFonts w:ascii="StarSymbol" w:hAnsi="StarSymbol"/>
        <w:sz w:val="18"/>
      </w:rPr>
    </w:lvl>
  </w:abstractNum>
  <w:abstractNum w:abstractNumId="2">
    <w:nsid w:val="00000003"/>
    <w:multiLevelType w:val="multilevel"/>
    <w:tmpl w:val="00000003"/>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40D0641"/>
    <w:multiLevelType w:val="hybridMultilevel"/>
    <w:tmpl w:val="A37686F0"/>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4">
    <w:nsid w:val="08D4627E"/>
    <w:multiLevelType w:val="hybridMultilevel"/>
    <w:tmpl w:val="6CF455A0"/>
    <w:lvl w:ilvl="0" w:tplc="ED16273C">
      <w:numFmt w:val="bullet"/>
      <w:lvlText w:val="-"/>
      <w:lvlJc w:val="left"/>
      <w:pPr>
        <w:tabs>
          <w:tab w:val="num" w:pos="720"/>
        </w:tabs>
        <w:ind w:left="720" w:hanging="360"/>
      </w:pPr>
      <w:rPr>
        <w:rFonts w:ascii="Gulim" w:eastAsia="Gulim" w:hAnsi="Gulim"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12237215"/>
    <w:multiLevelType w:val="hybridMultilevel"/>
    <w:tmpl w:val="BEAEC02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nsid w:val="133A4182"/>
    <w:multiLevelType w:val="hybridMultilevel"/>
    <w:tmpl w:val="D29AD498"/>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
    <w:nsid w:val="170E2116"/>
    <w:multiLevelType w:val="hybridMultilevel"/>
    <w:tmpl w:val="F7B681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B9C6A35"/>
    <w:multiLevelType w:val="hybridMultilevel"/>
    <w:tmpl w:val="AB102464"/>
    <w:lvl w:ilvl="0" w:tplc="1C4AA44C">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205C1EDD"/>
    <w:multiLevelType w:val="multilevel"/>
    <w:tmpl w:val="6CF455A0"/>
    <w:lvl w:ilvl="0">
      <w:numFmt w:val="bullet"/>
      <w:lvlText w:val="-"/>
      <w:lvlJc w:val="left"/>
      <w:pPr>
        <w:tabs>
          <w:tab w:val="num" w:pos="720"/>
        </w:tabs>
        <w:ind w:left="720" w:hanging="360"/>
      </w:pPr>
      <w:rPr>
        <w:rFonts w:ascii="Gulim" w:eastAsia="Gulim" w:hAnsi="Gulim"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5F0288C"/>
    <w:multiLevelType w:val="hybridMultilevel"/>
    <w:tmpl w:val="9A8C7D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1">
    <w:nsid w:val="2AEE2D38"/>
    <w:multiLevelType w:val="hybridMultilevel"/>
    <w:tmpl w:val="384E5DB6"/>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2">
    <w:nsid w:val="314D237D"/>
    <w:multiLevelType w:val="hybridMultilevel"/>
    <w:tmpl w:val="40A2EBCE"/>
    <w:lvl w:ilvl="0" w:tplc="04240001">
      <w:start w:val="1"/>
      <w:numFmt w:val="bullet"/>
      <w:lvlText w:val=""/>
      <w:lvlJc w:val="left"/>
      <w:pPr>
        <w:tabs>
          <w:tab w:val="num" w:pos="720"/>
        </w:tabs>
        <w:ind w:left="720" w:hanging="360"/>
      </w:pPr>
      <w:rPr>
        <w:rFonts w:ascii="Symbol" w:hAnsi="Symbol" w:hint="default"/>
      </w:rPr>
    </w:lvl>
    <w:lvl w:ilvl="1" w:tplc="E878D914">
      <w:start w:val="1"/>
      <w:numFmt w:val="upperLetter"/>
      <w:lvlText w:val="%2."/>
      <w:lvlJc w:val="left"/>
      <w:pPr>
        <w:tabs>
          <w:tab w:val="num" w:pos="1440"/>
        </w:tabs>
        <w:ind w:left="1440" w:hanging="360"/>
      </w:pPr>
      <w:rPr>
        <w:rFonts w:cs="Times New Roman" w:hint="default"/>
        <w:b w:val="0"/>
      </w:rPr>
    </w:lvl>
    <w:lvl w:ilvl="2" w:tplc="1C4AA44C">
      <w:numFmt w:val="bullet"/>
      <w:lvlText w:val="-"/>
      <w:lvlJc w:val="left"/>
      <w:pPr>
        <w:tabs>
          <w:tab w:val="num" w:pos="2340"/>
        </w:tabs>
        <w:ind w:left="2340" w:hanging="360"/>
      </w:pPr>
      <w:rPr>
        <w:rFonts w:ascii="Arial" w:eastAsia="Times New Roman" w:hAnsi="Arial" w:hint="default"/>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3">
    <w:nsid w:val="32F23782"/>
    <w:multiLevelType w:val="hybridMultilevel"/>
    <w:tmpl w:val="6D9C817E"/>
    <w:lvl w:ilvl="0" w:tplc="0424000F">
      <w:start w:val="1"/>
      <w:numFmt w:val="decimal"/>
      <w:lvlText w:val="%1."/>
      <w:lvlJc w:val="left"/>
      <w:pPr>
        <w:ind w:left="360" w:hanging="360"/>
      </w:pPr>
      <w:rPr>
        <w:rFonts w:cs="Times New Roman"/>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4">
    <w:nsid w:val="356C2A7E"/>
    <w:multiLevelType w:val="hybridMultilevel"/>
    <w:tmpl w:val="BAE449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E690CB6"/>
    <w:multiLevelType w:val="hybridMultilevel"/>
    <w:tmpl w:val="C030A6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08E4116"/>
    <w:multiLevelType w:val="hybridMultilevel"/>
    <w:tmpl w:val="7B7004D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431E1F88"/>
    <w:multiLevelType w:val="hybridMultilevel"/>
    <w:tmpl w:val="B83677A0"/>
    <w:lvl w:ilvl="0" w:tplc="65C4A032">
      <w:numFmt w:val="bullet"/>
      <w:lvlText w:val="-"/>
      <w:lvlJc w:val="left"/>
      <w:pPr>
        <w:tabs>
          <w:tab w:val="num" w:pos="780"/>
        </w:tabs>
        <w:ind w:left="780" w:hanging="420"/>
      </w:pPr>
      <w:rPr>
        <w:rFonts w:ascii="Times New Roman" w:eastAsia="Times New Roman" w:hAnsi="Times New Roman" w:hint="default"/>
      </w:rPr>
    </w:lvl>
    <w:lvl w:ilvl="1" w:tplc="F2CAB046">
      <w:start w:val="13"/>
      <w:numFmt w:val="bullet"/>
      <w:lvlText w:val="&gt;"/>
      <w:lvlJc w:val="left"/>
      <w:pPr>
        <w:tabs>
          <w:tab w:val="num" w:pos="1440"/>
        </w:tabs>
        <w:ind w:left="1440" w:hanging="360"/>
      </w:pPr>
      <w:rPr>
        <w:rFonts w:ascii="Verdana" w:eastAsia="Gulim" w:hAnsi="Verdana"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Lucida Sans Typewriter" w:hAnsi="Lucida Sans Typewriter"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Lucida Sans Typewriter" w:hAnsi="Lucida Sans Typewriter"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43B653DB"/>
    <w:multiLevelType w:val="hybridMultilevel"/>
    <w:tmpl w:val="5C8828C6"/>
    <w:lvl w:ilvl="0" w:tplc="CAE426DE">
      <w:start w:val="2"/>
      <w:numFmt w:val="bullet"/>
      <w:lvlText w:val="-"/>
      <w:lvlJc w:val="left"/>
      <w:pPr>
        <w:ind w:left="720" w:hanging="360"/>
      </w:pPr>
      <w:rPr>
        <w:rFonts w:ascii="Calibri" w:eastAsia="Times New Roman" w:hAnsi="Calibri"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19">
    <w:nsid w:val="479842D4"/>
    <w:multiLevelType w:val="hybridMultilevel"/>
    <w:tmpl w:val="44C832EA"/>
    <w:lvl w:ilvl="0" w:tplc="FF12174C">
      <w:start w:val="1"/>
      <w:numFmt w:val="bullet"/>
      <w:lvlText w:val="-"/>
      <w:lvlJc w:val="left"/>
      <w:pPr>
        <w:ind w:left="720" w:hanging="360"/>
      </w:pPr>
      <w:rPr>
        <w:rFonts w:ascii="Calibri" w:eastAsia="Times New Roman" w:hAnsi="Calibri"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0">
    <w:nsid w:val="4F4F5146"/>
    <w:multiLevelType w:val="hybridMultilevel"/>
    <w:tmpl w:val="0A4E9126"/>
    <w:lvl w:ilvl="0" w:tplc="5C6E7B48">
      <w:start w:val="1"/>
      <w:numFmt w:val="decimal"/>
      <w:lvlText w:val="%1."/>
      <w:lvlJc w:val="left"/>
      <w:pPr>
        <w:ind w:left="1080" w:hanging="360"/>
      </w:pPr>
      <w:rPr>
        <w:rFonts w:cs="Times New Roman"/>
      </w:rPr>
    </w:lvl>
    <w:lvl w:ilvl="1" w:tplc="04240019">
      <w:start w:val="1"/>
      <w:numFmt w:val="lowerLetter"/>
      <w:lvlText w:val="%2."/>
      <w:lvlJc w:val="left"/>
      <w:pPr>
        <w:ind w:left="1800" w:hanging="360"/>
      </w:pPr>
      <w:rPr>
        <w:rFonts w:cs="Times New Roman"/>
      </w:rPr>
    </w:lvl>
    <w:lvl w:ilvl="2" w:tplc="0424001B">
      <w:start w:val="1"/>
      <w:numFmt w:val="lowerRoman"/>
      <w:lvlText w:val="%3."/>
      <w:lvlJc w:val="right"/>
      <w:pPr>
        <w:ind w:left="2520" w:hanging="180"/>
      </w:pPr>
      <w:rPr>
        <w:rFonts w:cs="Times New Roman"/>
      </w:rPr>
    </w:lvl>
    <w:lvl w:ilvl="3" w:tplc="0424000F">
      <w:start w:val="1"/>
      <w:numFmt w:val="decimal"/>
      <w:lvlText w:val="%4."/>
      <w:lvlJc w:val="left"/>
      <w:pPr>
        <w:ind w:left="3240" w:hanging="360"/>
      </w:pPr>
      <w:rPr>
        <w:rFonts w:cs="Times New Roman"/>
      </w:rPr>
    </w:lvl>
    <w:lvl w:ilvl="4" w:tplc="04240019">
      <w:start w:val="1"/>
      <w:numFmt w:val="lowerLetter"/>
      <w:lvlText w:val="%5."/>
      <w:lvlJc w:val="left"/>
      <w:pPr>
        <w:ind w:left="3960" w:hanging="360"/>
      </w:pPr>
      <w:rPr>
        <w:rFonts w:cs="Times New Roman"/>
      </w:rPr>
    </w:lvl>
    <w:lvl w:ilvl="5" w:tplc="0424001B">
      <w:start w:val="1"/>
      <w:numFmt w:val="lowerRoman"/>
      <w:lvlText w:val="%6."/>
      <w:lvlJc w:val="right"/>
      <w:pPr>
        <w:ind w:left="4680" w:hanging="180"/>
      </w:pPr>
      <w:rPr>
        <w:rFonts w:cs="Times New Roman"/>
      </w:rPr>
    </w:lvl>
    <w:lvl w:ilvl="6" w:tplc="0424000F">
      <w:start w:val="1"/>
      <w:numFmt w:val="decimal"/>
      <w:lvlText w:val="%7."/>
      <w:lvlJc w:val="left"/>
      <w:pPr>
        <w:ind w:left="5400" w:hanging="360"/>
      </w:pPr>
      <w:rPr>
        <w:rFonts w:cs="Times New Roman"/>
      </w:rPr>
    </w:lvl>
    <w:lvl w:ilvl="7" w:tplc="04240019">
      <w:start w:val="1"/>
      <w:numFmt w:val="lowerLetter"/>
      <w:lvlText w:val="%8."/>
      <w:lvlJc w:val="left"/>
      <w:pPr>
        <w:ind w:left="6120" w:hanging="360"/>
      </w:pPr>
      <w:rPr>
        <w:rFonts w:cs="Times New Roman"/>
      </w:rPr>
    </w:lvl>
    <w:lvl w:ilvl="8" w:tplc="0424001B">
      <w:start w:val="1"/>
      <w:numFmt w:val="lowerRoman"/>
      <w:lvlText w:val="%9."/>
      <w:lvlJc w:val="right"/>
      <w:pPr>
        <w:ind w:left="6840" w:hanging="180"/>
      </w:pPr>
      <w:rPr>
        <w:rFonts w:cs="Times New Roman"/>
      </w:rPr>
    </w:lvl>
  </w:abstractNum>
  <w:abstractNum w:abstractNumId="21">
    <w:nsid w:val="51614A18"/>
    <w:multiLevelType w:val="hybridMultilevel"/>
    <w:tmpl w:val="C41E2D38"/>
    <w:lvl w:ilvl="0" w:tplc="0424000F">
      <w:start w:val="1"/>
      <w:numFmt w:val="decimal"/>
      <w:lvlText w:val="%1."/>
      <w:lvlJc w:val="left"/>
      <w:pPr>
        <w:ind w:left="360" w:hanging="360"/>
      </w:pPr>
      <w:rPr>
        <w:rFonts w:cs="Times New Roman" w:hint="default"/>
      </w:rPr>
    </w:lvl>
    <w:lvl w:ilvl="1" w:tplc="04240019">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22">
    <w:nsid w:val="5F0629BC"/>
    <w:multiLevelType w:val="hybridMultilevel"/>
    <w:tmpl w:val="C2F8269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3">
    <w:nsid w:val="64CA6FCD"/>
    <w:multiLevelType w:val="hybridMultilevel"/>
    <w:tmpl w:val="09986FFC"/>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4">
    <w:nsid w:val="73FD0DEA"/>
    <w:multiLevelType w:val="hybridMultilevel"/>
    <w:tmpl w:val="F87C5132"/>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5">
    <w:nsid w:val="79075DF2"/>
    <w:multiLevelType w:val="hybridMultilevel"/>
    <w:tmpl w:val="3DF0B554"/>
    <w:lvl w:ilvl="0" w:tplc="0424000F">
      <w:start w:val="1"/>
      <w:numFmt w:val="decimal"/>
      <w:lvlText w:val="%1."/>
      <w:lvlJc w:val="left"/>
      <w:pPr>
        <w:tabs>
          <w:tab w:val="num" w:pos="720"/>
        </w:tabs>
        <w:ind w:left="720" w:hanging="360"/>
      </w:pPr>
      <w:rPr>
        <w:rFonts w:cs="Times New Roman"/>
      </w:rPr>
    </w:lvl>
    <w:lvl w:ilvl="1" w:tplc="E878D914">
      <w:start w:val="1"/>
      <w:numFmt w:val="upperLetter"/>
      <w:lvlText w:val="%2."/>
      <w:lvlJc w:val="left"/>
      <w:pPr>
        <w:tabs>
          <w:tab w:val="num" w:pos="1440"/>
        </w:tabs>
        <w:ind w:left="1440" w:hanging="360"/>
      </w:pPr>
      <w:rPr>
        <w:rFonts w:cs="Times New Roman" w:hint="default"/>
        <w:b w:val="0"/>
      </w:rPr>
    </w:lvl>
    <w:lvl w:ilvl="2" w:tplc="1C4AA44C">
      <w:numFmt w:val="bullet"/>
      <w:lvlText w:val="-"/>
      <w:lvlJc w:val="left"/>
      <w:pPr>
        <w:tabs>
          <w:tab w:val="num" w:pos="2340"/>
        </w:tabs>
        <w:ind w:left="2340" w:hanging="360"/>
      </w:pPr>
      <w:rPr>
        <w:rFonts w:ascii="Arial" w:eastAsia="Times New Roman" w:hAnsi="Arial" w:hint="default"/>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6">
    <w:nsid w:val="79352ECA"/>
    <w:multiLevelType w:val="multilevel"/>
    <w:tmpl w:val="3DF0B554"/>
    <w:lvl w:ilvl="0">
      <w:start w:val="1"/>
      <w:numFmt w:val="decimal"/>
      <w:lvlText w:val="%1."/>
      <w:lvlJc w:val="left"/>
      <w:pPr>
        <w:tabs>
          <w:tab w:val="num" w:pos="720"/>
        </w:tabs>
        <w:ind w:left="720" w:hanging="360"/>
      </w:pPr>
      <w:rPr>
        <w:rFonts w:cs="Times New Roman"/>
      </w:rPr>
    </w:lvl>
    <w:lvl w:ilvl="1">
      <w:start w:val="1"/>
      <w:numFmt w:val="upperLetter"/>
      <w:lvlText w:val="%2."/>
      <w:lvlJc w:val="left"/>
      <w:pPr>
        <w:tabs>
          <w:tab w:val="num" w:pos="1440"/>
        </w:tabs>
        <w:ind w:left="1440" w:hanging="360"/>
      </w:pPr>
      <w:rPr>
        <w:rFonts w:cs="Times New Roman" w:hint="default"/>
        <w:b w:val="0"/>
      </w:rPr>
    </w:lvl>
    <w:lvl w:ilvl="2">
      <w:numFmt w:val="bullet"/>
      <w:lvlText w:val="-"/>
      <w:lvlJc w:val="left"/>
      <w:pPr>
        <w:tabs>
          <w:tab w:val="num" w:pos="2340"/>
        </w:tabs>
        <w:ind w:left="2340" w:hanging="360"/>
      </w:pPr>
      <w:rPr>
        <w:rFonts w:ascii="Arial" w:eastAsia="Times New Roman" w:hAnsi="Arial"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7D5E42C8"/>
    <w:multiLevelType w:val="hybridMultilevel"/>
    <w:tmpl w:val="B92671FE"/>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8">
    <w:nsid w:val="7FB3452B"/>
    <w:multiLevelType w:val="hybridMultilevel"/>
    <w:tmpl w:val="F20A2D30"/>
    <w:lvl w:ilvl="0" w:tplc="48262AF8">
      <w:start w:val="1"/>
      <w:numFmt w:val="decimal"/>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num w:numId="1">
    <w:abstractNumId w:val="0"/>
  </w:num>
  <w:num w:numId="2">
    <w:abstractNumId w:val="1"/>
  </w:num>
  <w:num w:numId="3">
    <w:abstractNumId w:val="2"/>
  </w:num>
  <w:num w:numId="4">
    <w:abstractNumId w:val="4"/>
  </w:num>
  <w:num w:numId="5">
    <w:abstractNumId w:val="9"/>
  </w:num>
  <w:num w:numId="6">
    <w:abstractNumId w:val="16"/>
  </w:num>
  <w:num w:numId="7">
    <w:abstractNumId w:val="11"/>
  </w:num>
  <w:num w:numId="8">
    <w:abstractNumId w:val="8"/>
  </w:num>
  <w:num w:numId="9">
    <w:abstractNumId w:val="17"/>
  </w:num>
  <w:num w:numId="10">
    <w:abstractNumId w:val="25"/>
  </w:num>
  <w:num w:numId="11">
    <w:abstractNumId w:val="3"/>
  </w:num>
  <w:num w:numId="12">
    <w:abstractNumId w:val="26"/>
  </w:num>
  <w:num w:numId="13">
    <w:abstractNumId w:val="12"/>
  </w:num>
  <w:num w:numId="14">
    <w:abstractNumId w:val="21"/>
  </w:num>
  <w:num w:numId="15">
    <w:abstractNumId w:val="5"/>
  </w:num>
  <w:num w:numId="16">
    <w:abstractNumId w:val="10"/>
  </w:num>
  <w:num w:numId="17">
    <w:abstractNumId w:val="22"/>
  </w:num>
  <w:num w:numId="18">
    <w:abstractNumId w:val="13"/>
  </w:num>
  <w:num w:numId="19">
    <w:abstractNumId w:val="1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8"/>
  </w:num>
  <w:num w:numId="23">
    <w:abstractNumId w:val="27"/>
  </w:num>
  <w:num w:numId="24">
    <w:abstractNumId w:val="6"/>
  </w:num>
  <w:num w:numId="25">
    <w:abstractNumId w:val="7"/>
  </w:num>
  <w:num w:numId="26">
    <w:abstractNumId w:val="14"/>
  </w:num>
  <w:num w:numId="27">
    <w:abstractNumId w:val="15"/>
  </w:num>
  <w:num w:numId="28">
    <w:abstractNumId w:val="23"/>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5"/>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2920"/>
    <w:rsid w:val="000144C6"/>
    <w:rsid w:val="00031741"/>
    <w:rsid w:val="00056CCB"/>
    <w:rsid w:val="00080B91"/>
    <w:rsid w:val="000E1542"/>
    <w:rsid w:val="000E5838"/>
    <w:rsid w:val="00100FF9"/>
    <w:rsid w:val="00113FFD"/>
    <w:rsid w:val="0011403C"/>
    <w:rsid w:val="00167E84"/>
    <w:rsid w:val="001D2920"/>
    <w:rsid w:val="001F4D14"/>
    <w:rsid w:val="00202A27"/>
    <w:rsid w:val="00207F8A"/>
    <w:rsid w:val="002205DC"/>
    <w:rsid w:val="002557D0"/>
    <w:rsid w:val="00286BA3"/>
    <w:rsid w:val="002870BA"/>
    <w:rsid w:val="002C5FF5"/>
    <w:rsid w:val="002D5909"/>
    <w:rsid w:val="002E28E3"/>
    <w:rsid w:val="002F3EA9"/>
    <w:rsid w:val="00327F8E"/>
    <w:rsid w:val="0033192E"/>
    <w:rsid w:val="00371394"/>
    <w:rsid w:val="00382DDD"/>
    <w:rsid w:val="00391BF4"/>
    <w:rsid w:val="003A7D6F"/>
    <w:rsid w:val="003B6FAC"/>
    <w:rsid w:val="003C0D79"/>
    <w:rsid w:val="003C5FEB"/>
    <w:rsid w:val="003D31A7"/>
    <w:rsid w:val="003D4C33"/>
    <w:rsid w:val="003E5D43"/>
    <w:rsid w:val="003F70E2"/>
    <w:rsid w:val="0047113D"/>
    <w:rsid w:val="004711D9"/>
    <w:rsid w:val="00475035"/>
    <w:rsid w:val="00483D16"/>
    <w:rsid w:val="004A532B"/>
    <w:rsid w:val="004B2A77"/>
    <w:rsid w:val="004D38A3"/>
    <w:rsid w:val="00506120"/>
    <w:rsid w:val="0052699B"/>
    <w:rsid w:val="00530184"/>
    <w:rsid w:val="00566DA8"/>
    <w:rsid w:val="00596259"/>
    <w:rsid w:val="005B4FCA"/>
    <w:rsid w:val="005C5B47"/>
    <w:rsid w:val="005D6A70"/>
    <w:rsid w:val="005F228E"/>
    <w:rsid w:val="00603AC7"/>
    <w:rsid w:val="0066065B"/>
    <w:rsid w:val="00681463"/>
    <w:rsid w:val="00687E6A"/>
    <w:rsid w:val="006A6B71"/>
    <w:rsid w:val="006B4C0D"/>
    <w:rsid w:val="006B6BC2"/>
    <w:rsid w:val="006B73EE"/>
    <w:rsid w:val="006C6A37"/>
    <w:rsid w:val="006E66CA"/>
    <w:rsid w:val="00724E71"/>
    <w:rsid w:val="00742A32"/>
    <w:rsid w:val="00754CBE"/>
    <w:rsid w:val="00762F04"/>
    <w:rsid w:val="00797504"/>
    <w:rsid w:val="007A44A0"/>
    <w:rsid w:val="007D6D9B"/>
    <w:rsid w:val="007E213E"/>
    <w:rsid w:val="007E58C6"/>
    <w:rsid w:val="007F2472"/>
    <w:rsid w:val="007F28FC"/>
    <w:rsid w:val="0082391C"/>
    <w:rsid w:val="0082605B"/>
    <w:rsid w:val="0083351F"/>
    <w:rsid w:val="00877BE8"/>
    <w:rsid w:val="00890B41"/>
    <w:rsid w:val="008C4441"/>
    <w:rsid w:val="008D56B5"/>
    <w:rsid w:val="008E497D"/>
    <w:rsid w:val="008F046D"/>
    <w:rsid w:val="0091563D"/>
    <w:rsid w:val="009607F3"/>
    <w:rsid w:val="00966458"/>
    <w:rsid w:val="009B78AD"/>
    <w:rsid w:val="009C0B36"/>
    <w:rsid w:val="009E317F"/>
    <w:rsid w:val="009F03EA"/>
    <w:rsid w:val="009F40B4"/>
    <w:rsid w:val="00A00F1A"/>
    <w:rsid w:val="00A337DE"/>
    <w:rsid w:val="00A360B3"/>
    <w:rsid w:val="00A516D7"/>
    <w:rsid w:val="00A72792"/>
    <w:rsid w:val="00A814E5"/>
    <w:rsid w:val="00A947A8"/>
    <w:rsid w:val="00AA41EB"/>
    <w:rsid w:val="00AA5DB4"/>
    <w:rsid w:val="00AC1BD3"/>
    <w:rsid w:val="00B038F4"/>
    <w:rsid w:val="00B12935"/>
    <w:rsid w:val="00B13891"/>
    <w:rsid w:val="00B155E5"/>
    <w:rsid w:val="00B2361C"/>
    <w:rsid w:val="00B27F53"/>
    <w:rsid w:val="00B3091E"/>
    <w:rsid w:val="00B31FBE"/>
    <w:rsid w:val="00B50F40"/>
    <w:rsid w:val="00B73E36"/>
    <w:rsid w:val="00B91F7D"/>
    <w:rsid w:val="00B93A4A"/>
    <w:rsid w:val="00B9414E"/>
    <w:rsid w:val="00BA4958"/>
    <w:rsid w:val="00BB0C7B"/>
    <w:rsid w:val="00BB4B3E"/>
    <w:rsid w:val="00C35C12"/>
    <w:rsid w:val="00C37B5B"/>
    <w:rsid w:val="00C645AB"/>
    <w:rsid w:val="00C713A8"/>
    <w:rsid w:val="00C74818"/>
    <w:rsid w:val="00C84205"/>
    <w:rsid w:val="00CB177E"/>
    <w:rsid w:val="00CC0C3B"/>
    <w:rsid w:val="00CE09A5"/>
    <w:rsid w:val="00CF04CC"/>
    <w:rsid w:val="00CF7EB3"/>
    <w:rsid w:val="00D01B42"/>
    <w:rsid w:val="00D53423"/>
    <w:rsid w:val="00D70F7B"/>
    <w:rsid w:val="00D96493"/>
    <w:rsid w:val="00DC3816"/>
    <w:rsid w:val="00DC3D76"/>
    <w:rsid w:val="00DC5EE1"/>
    <w:rsid w:val="00E30E13"/>
    <w:rsid w:val="00E328EF"/>
    <w:rsid w:val="00E40BA2"/>
    <w:rsid w:val="00E616D2"/>
    <w:rsid w:val="00E76741"/>
    <w:rsid w:val="00E823AF"/>
    <w:rsid w:val="00E934FC"/>
    <w:rsid w:val="00EB36E0"/>
    <w:rsid w:val="00EB36F3"/>
    <w:rsid w:val="00EB6FBB"/>
    <w:rsid w:val="00EC2D91"/>
    <w:rsid w:val="00EE020E"/>
    <w:rsid w:val="00EE3449"/>
    <w:rsid w:val="00EE6A97"/>
    <w:rsid w:val="00F022C2"/>
    <w:rsid w:val="00F43788"/>
    <w:rsid w:val="00F5259F"/>
    <w:rsid w:val="00F930F0"/>
    <w:rsid w:val="00FA7634"/>
    <w:rsid w:val="00FD2F59"/>
    <w:rsid w:val="00FF535D"/>
    <w:rsid w:val="00FF7707"/>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1D9"/>
    <w:pPr>
      <w:suppressAutoHyphens/>
    </w:pPr>
    <w:rPr>
      <w:rFonts w:ascii="Arial" w:hAnsi="Arial"/>
      <w:lang w:eastAsia="ar-SA"/>
    </w:rPr>
  </w:style>
  <w:style w:type="paragraph" w:styleId="Heading2">
    <w:name w:val="heading 2"/>
    <w:basedOn w:val="Normal"/>
    <w:next w:val="Normal"/>
    <w:link w:val="Heading2Char"/>
    <w:uiPriority w:val="99"/>
    <w:qFormat/>
    <w:rsid w:val="00A72792"/>
    <w:pPr>
      <w:keepNext/>
      <w:suppressAutoHyphens w:val="0"/>
      <w:spacing w:before="240" w:after="60"/>
      <w:outlineLvl w:val="1"/>
    </w:pPr>
    <w:rPr>
      <w:rFonts w:cs="Arial"/>
      <w:b/>
      <w:bCs/>
      <w:i/>
      <w:iCs/>
      <w:sz w:val="28"/>
      <w:szCs w:val="28"/>
      <w:lang w:eastAsia="sl-S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ar-SA" w:bidi="ar-SA"/>
    </w:rPr>
  </w:style>
  <w:style w:type="character" w:customStyle="1" w:styleId="Absatz-Standardschriftart">
    <w:name w:val="Absatz-Standardschriftart"/>
    <w:uiPriority w:val="99"/>
    <w:rsid w:val="004711D9"/>
  </w:style>
  <w:style w:type="character" w:customStyle="1" w:styleId="WW-Absatz-Standardschriftart">
    <w:name w:val="WW-Absatz-Standardschriftart"/>
    <w:uiPriority w:val="99"/>
    <w:rsid w:val="004711D9"/>
  </w:style>
  <w:style w:type="character" w:customStyle="1" w:styleId="Privzetapisavaodstavka2">
    <w:name w:val="Privzeta pisava odstavka2"/>
    <w:uiPriority w:val="99"/>
    <w:rsid w:val="004711D9"/>
  </w:style>
  <w:style w:type="character" w:customStyle="1" w:styleId="Privzetapisavaodstavka1">
    <w:name w:val="Privzeta pisava odstavka1"/>
    <w:uiPriority w:val="99"/>
    <w:rsid w:val="004711D9"/>
  </w:style>
  <w:style w:type="character" w:customStyle="1" w:styleId="Znakisprotnihopomb">
    <w:name w:val="Znaki sprotnih opomb"/>
    <w:uiPriority w:val="99"/>
    <w:rsid w:val="004711D9"/>
  </w:style>
  <w:style w:type="character" w:customStyle="1" w:styleId="Znakikonnihopomb">
    <w:name w:val="Znaki končnih opomb"/>
    <w:uiPriority w:val="99"/>
    <w:rsid w:val="004711D9"/>
  </w:style>
  <w:style w:type="character" w:customStyle="1" w:styleId="Oznake">
    <w:name w:val="Oznake"/>
    <w:uiPriority w:val="99"/>
    <w:rsid w:val="004711D9"/>
    <w:rPr>
      <w:rFonts w:ascii="StarSymbol" w:hAnsi="StarSymbol"/>
      <w:sz w:val="18"/>
    </w:rPr>
  </w:style>
  <w:style w:type="paragraph" w:customStyle="1" w:styleId="Naslov2">
    <w:name w:val="Naslov2"/>
    <w:basedOn w:val="Normal"/>
    <w:next w:val="BodyText"/>
    <w:uiPriority w:val="99"/>
    <w:rsid w:val="004711D9"/>
    <w:pPr>
      <w:keepNext/>
      <w:spacing w:before="240" w:after="120"/>
    </w:pPr>
    <w:rPr>
      <w:rFonts w:cs="Tahoma"/>
      <w:sz w:val="28"/>
      <w:szCs w:val="28"/>
    </w:rPr>
  </w:style>
  <w:style w:type="paragraph" w:styleId="BodyText">
    <w:name w:val="Body Text"/>
    <w:basedOn w:val="Normal"/>
    <w:link w:val="BodyTextChar"/>
    <w:uiPriority w:val="99"/>
    <w:rsid w:val="004711D9"/>
    <w:pPr>
      <w:spacing w:after="120"/>
    </w:pPr>
  </w:style>
  <w:style w:type="character" w:customStyle="1" w:styleId="BodyTextChar">
    <w:name w:val="Body Text Char"/>
    <w:basedOn w:val="DefaultParagraphFont"/>
    <w:link w:val="BodyText"/>
    <w:uiPriority w:val="99"/>
    <w:semiHidden/>
    <w:locked/>
    <w:rPr>
      <w:rFonts w:ascii="Arial" w:hAnsi="Arial" w:cs="Times New Roman"/>
      <w:lang w:eastAsia="ar-SA" w:bidi="ar-SA"/>
    </w:rPr>
  </w:style>
  <w:style w:type="paragraph" w:styleId="List">
    <w:name w:val="List"/>
    <w:basedOn w:val="BodyText"/>
    <w:uiPriority w:val="99"/>
    <w:rsid w:val="004711D9"/>
    <w:rPr>
      <w:rFonts w:cs="Tahoma"/>
    </w:rPr>
  </w:style>
  <w:style w:type="paragraph" w:customStyle="1" w:styleId="Napis2">
    <w:name w:val="Napis2"/>
    <w:basedOn w:val="Normal"/>
    <w:uiPriority w:val="99"/>
    <w:rsid w:val="004711D9"/>
    <w:pPr>
      <w:suppressLineNumbers/>
      <w:spacing w:before="120" w:after="120"/>
    </w:pPr>
    <w:rPr>
      <w:rFonts w:cs="Tahoma"/>
      <w:i/>
      <w:iCs/>
      <w:sz w:val="24"/>
      <w:szCs w:val="24"/>
    </w:rPr>
  </w:style>
  <w:style w:type="paragraph" w:customStyle="1" w:styleId="Kazalo">
    <w:name w:val="Kazalo"/>
    <w:basedOn w:val="Normal"/>
    <w:uiPriority w:val="99"/>
    <w:rsid w:val="004711D9"/>
    <w:pPr>
      <w:suppressLineNumbers/>
    </w:pPr>
    <w:rPr>
      <w:rFonts w:cs="Tahoma"/>
    </w:rPr>
  </w:style>
  <w:style w:type="paragraph" w:styleId="Title">
    <w:name w:val="Title"/>
    <w:basedOn w:val="Naslov2"/>
    <w:next w:val="Subtitle"/>
    <w:link w:val="TitleChar"/>
    <w:uiPriority w:val="99"/>
    <w:qFormat/>
    <w:rsid w:val="004711D9"/>
  </w:style>
  <w:style w:type="character" w:customStyle="1" w:styleId="TitleChar">
    <w:name w:val="Title Char"/>
    <w:basedOn w:val="DefaultParagraphFont"/>
    <w:link w:val="Title"/>
    <w:uiPriority w:val="99"/>
    <w:locked/>
    <w:rPr>
      <w:rFonts w:ascii="Cambria" w:hAnsi="Cambria" w:cs="Times New Roman"/>
      <w:b/>
      <w:bCs/>
      <w:kern w:val="28"/>
      <w:sz w:val="32"/>
      <w:szCs w:val="32"/>
      <w:lang w:eastAsia="ar-SA" w:bidi="ar-SA"/>
    </w:rPr>
  </w:style>
  <w:style w:type="paragraph" w:styleId="Subtitle">
    <w:name w:val="Subtitle"/>
    <w:basedOn w:val="Naslov2"/>
    <w:next w:val="BodyText"/>
    <w:link w:val="SubtitleChar"/>
    <w:uiPriority w:val="99"/>
    <w:qFormat/>
    <w:rsid w:val="004711D9"/>
    <w:pPr>
      <w:jc w:val="center"/>
    </w:pPr>
    <w:rPr>
      <w:i/>
      <w:iCs/>
    </w:rPr>
  </w:style>
  <w:style w:type="character" w:customStyle="1" w:styleId="SubtitleChar">
    <w:name w:val="Subtitle Char"/>
    <w:basedOn w:val="DefaultParagraphFont"/>
    <w:link w:val="Subtitle"/>
    <w:uiPriority w:val="99"/>
    <w:locked/>
    <w:rPr>
      <w:rFonts w:ascii="Cambria" w:hAnsi="Cambria" w:cs="Times New Roman"/>
      <w:sz w:val="24"/>
      <w:szCs w:val="24"/>
      <w:lang w:eastAsia="ar-SA" w:bidi="ar-SA"/>
    </w:rPr>
  </w:style>
  <w:style w:type="paragraph" w:styleId="Header">
    <w:name w:val="header"/>
    <w:basedOn w:val="Normal"/>
    <w:link w:val="HeaderChar"/>
    <w:uiPriority w:val="99"/>
    <w:rsid w:val="004711D9"/>
    <w:pPr>
      <w:tabs>
        <w:tab w:val="center" w:pos="4536"/>
        <w:tab w:val="right" w:pos="9072"/>
      </w:tabs>
    </w:pPr>
  </w:style>
  <w:style w:type="character" w:customStyle="1" w:styleId="HeaderChar">
    <w:name w:val="Header Char"/>
    <w:basedOn w:val="DefaultParagraphFont"/>
    <w:link w:val="Header"/>
    <w:uiPriority w:val="99"/>
    <w:locked/>
    <w:rsid w:val="0047113D"/>
    <w:rPr>
      <w:rFonts w:ascii="Arial" w:hAnsi="Arial" w:cs="Times New Roman"/>
      <w:sz w:val="22"/>
      <w:lang w:eastAsia="ar-SA" w:bidi="ar-SA"/>
    </w:rPr>
  </w:style>
  <w:style w:type="paragraph" w:styleId="Footer">
    <w:name w:val="footer"/>
    <w:basedOn w:val="Normal"/>
    <w:link w:val="FooterChar"/>
    <w:uiPriority w:val="99"/>
    <w:rsid w:val="004711D9"/>
    <w:pPr>
      <w:tabs>
        <w:tab w:val="center" w:pos="4536"/>
        <w:tab w:val="right" w:pos="9072"/>
      </w:tabs>
    </w:pPr>
  </w:style>
  <w:style w:type="character" w:customStyle="1" w:styleId="FooterChar">
    <w:name w:val="Footer Char"/>
    <w:basedOn w:val="DefaultParagraphFont"/>
    <w:link w:val="Footer"/>
    <w:uiPriority w:val="99"/>
    <w:semiHidden/>
    <w:locked/>
    <w:rPr>
      <w:rFonts w:ascii="Arial" w:hAnsi="Arial" w:cs="Times New Roman"/>
      <w:lang w:eastAsia="ar-SA" w:bidi="ar-SA"/>
    </w:rPr>
  </w:style>
  <w:style w:type="paragraph" w:customStyle="1" w:styleId="Naslov1">
    <w:name w:val="Naslov1"/>
    <w:basedOn w:val="Normal"/>
    <w:next w:val="BodyText"/>
    <w:uiPriority w:val="99"/>
    <w:rsid w:val="004711D9"/>
    <w:pPr>
      <w:keepNext/>
      <w:spacing w:before="240" w:after="120"/>
    </w:pPr>
    <w:rPr>
      <w:rFonts w:cs="Tahoma"/>
      <w:sz w:val="28"/>
      <w:szCs w:val="28"/>
    </w:rPr>
  </w:style>
  <w:style w:type="paragraph" w:customStyle="1" w:styleId="Napis1">
    <w:name w:val="Napis1"/>
    <w:basedOn w:val="Normal"/>
    <w:uiPriority w:val="99"/>
    <w:rsid w:val="004711D9"/>
    <w:pPr>
      <w:suppressLineNumbers/>
      <w:spacing w:before="120" w:after="120"/>
    </w:pPr>
    <w:rPr>
      <w:rFonts w:cs="Tahoma"/>
      <w:i/>
      <w:iCs/>
      <w:sz w:val="24"/>
      <w:szCs w:val="24"/>
    </w:rPr>
  </w:style>
  <w:style w:type="character" w:styleId="Hyperlink">
    <w:name w:val="Hyperlink"/>
    <w:basedOn w:val="DefaultParagraphFont"/>
    <w:uiPriority w:val="99"/>
    <w:rsid w:val="00286BA3"/>
    <w:rPr>
      <w:rFonts w:cs="Times New Roman"/>
      <w:color w:val="0000FF"/>
      <w:u w:val="single"/>
    </w:rPr>
  </w:style>
  <w:style w:type="paragraph" w:styleId="BalloonText">
    <w:name w:val="Balloon Text"/>
    <w:basedOn w:val="Normal"/>
    <w:link w:val="BalloonTextChar"/>
    <w:uiPriority w:val="99"/>
    <w:semiHidden/>
    <w:rsid w:val="00A7279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eastAsia="ar-SA" w:bidi="ar-SA"/>
    </w:rPr>
  </w:style>
  <w:style w:type="character" w:customStyle="1" w:styleId="homebody1">
    <w:name w:val="home_body1"/>
    <w:basedOn w:val="DefaultParagraphFont"/>
    <w:uiPriority w:val="99"/>
    <w:rsid w:val="007E213E"/>
    <w:rPr>
      <w:rFonts w:ascii="Trebuchet MS" w:hAnsi="Trebuchet MS" w:cs="Times New Roman"/>
      <w:color w:val="404040"/>
      <w:sz w:val="11"/>
      <w:szCs w:val="11"/>
      <w:u w:val="none"/>
      <w:effect w:val="none"/>
    </w:rPr>
  </w:style>
  <w:style w:type="character" w:customStyle="1" w:styleId="skypepnhmark">
    <w:name w:val="skype_pnh_mark"/>
    <w:basedOn w:val="DefaultParagraphFont"/>
    <w:uiPriority w:val="99"/>
    <w:rsid w:val="00F5259F"/>
    <w:rPr>
      <w:rFonts w:cs="Times New Roman"/>
      <w:vanish/>
    </w:rPr>
  </w:style>
  <w:style w:type="paragraph" w:customStyle="1" w:styleId="d21">
    <w:name w:val="d21"/>
    <w:basedOn w:val="Normal"/>
    <w:uiPriority w:val="99"/>
    <w:rsid w:val="00F5259F"/>
    <w:pPr>
      <w:suppressAutoHyphens w:val="0"/>
      <w:spacing w:before="100" w:beforeAutospacing="1" w:after="100" w:afterAutospacing="1" w:line="324" w:lineRule="atLeast"/>
    </w:pPr>
    <w:rPr>
      <w:rFonts w:ascii="Times New Roman" w:hAnsi="Times New Roman"/>
      <w:sz w:val="29"/>
      <w:szCs w:val="29"/>
      <w:lang w:eastAsia="sl-SI"/>
    </w:rPr>
  </w:style>
  <w:style w:type="character" w:customStyle="1" w:styleId="skypepnhprintcontainer">
    <w:name w:val="skype_pnh_print_container"/>
    <w:basedOn w:val="DefaultParagraphFont"/>
    <w:uiPriority w:val="99"/>
    <w:rsid w:val="00F5259F"/>
    <w:rPr>
      <w:rFonts w:cs="Times New Roman"/>
    </w:rPr>
  </w:style>
  <w:style w:type="character" w:customStyle="1" w:styleId="skypepnhcontainer">
    <w:name w:val="skype_pnh_container"/>
    <w:basedOn w:val="DefaultParagraphFont"/>
    <w:uiPriority w:val="99"/>
    <w:rsid w:val="00F5259F"/>
    <w:rPr>
      <w:rFonts w:cs="Times New Roman"/>
    </w:rPr>
  </w:style>
  <w:style w:type="character" w:customStyle="1" w:styleId="skypepnhleftspan">
    <w:name w:val="skype_pnh_left_span"/>
    <w:basedOn w:val="DefaultParagraphFont"/>
    <w:uiPriority w:val="99"/>
    <w:rsid w:val="00F5259F"/>
    <w:rPr>
      <w:rFonts w:cs="Times New Roman"/>
    </w:rPr>
  </w:style>
  <w:style w:type="character" w:customStyle="1" w:styleId="skypepnhdropartspan">
    <w:name w:val="skype_pnh_dropart_span"/>
    <w:basedOn w:val="DefaultParagraphFont"/>
    <w:uiPriority w:val="99"/>
    <w:rsid w:val="00F5259F"/>
    <w:rPr>
      <w:rFonts w:cs="Times New Roman"/>
    </w:rPr>
  </w:style>
  <w:style w:type="character" w:customStyle="1" w:styleId="skypepnhdropartflagspan">
    <w:name w:val="skype_pnh_dropart_flag_span"/>
    <w:basedOn w:val="DefaultParagraphFont"/>
    <w:uiPriority w:val="99"/>
    <w:rsid w:val="00F5259F"/>
    <w:rPr>
      <w:rFonts w:cs="Times New Roman"/>
    </w:rPr>
  </w:style>
  <w:style w:type="character" w:customStyle="1" w:styleId="skypepnhtextspan">
    <w:name w:val="skype_pnh_text_span"/>
    <w:basedOn w:val="DefaultParagraphFont"/>
    <w:uiPriority w:val="99"/>
    <w:rsid w:val="00F5259F"/>
    <w:rPr>
      <w:rFonts w:cs="Times New Roman"/>
    </w:rPr>
  </w:style>
  <w:style w:type="character" w:customStyle="1" w:styleId="skypepnhrightspan">
    <w:name w:val="skype_pnh_right_span"/>
    <w:basedOn w:val="DefaultParagraphFont"/>
    <w:uiPriority w:val="99"/>
    <w:rsid w:val="00F5259F"/>
    <w:rPr>
      <w:rFonts w:cs="Times New Roman"/>
    </w:rPr>
  </w:style>
  <w:style w:type="paragraph" w:styleId="ListParagraph">
    <w:name w:val="List Paragraph"/>
    <w:basedOn w:val="Normal"/>
    <w:uiPriority w:val="99"/>
    <w:qFormat/>
    <w:rsid w:val="00F5259F"/>
    <w:pPr>
      <w:ind w:left="720"/>
      <w:contextualSpacing/>
    </w:pPr>
  </w:style>
  <w:style w:type="paragraph" w:customStyle="1" w:styleId="Default">
    <w:name w:val="Default"/>
    <w:uiPriority w:val="99"/>
    <w:rsid w:val="0082391C"/>
    <w:pPr>
      <w:autoSpaceDE w:val="0"/>
      <w:autoSpaceDN w:val="0"/>
      <w:adjustRightInd w:val="0"/>
    </w:pPr>
    <w:rPr>
      <w:rFonts w:ascii="Tahoma" w:hAnsi="Tahoma" w:cs="Tahoma"/>
      <w:color w:val="000000"/>
      <w:sz w:val="24"/>
      <w:szCs w:val="24"/>
    </w:rPr>
  </w:style>
  <w:style w:type="paragraph" w:styleId="NormalWeb">
    <w:name w:val="Normal (Web)"/>
    <w:basedOn w:val="Normal"/>
    <w:uiPriority w:val="99"/>
    <w:rsid w:val="007E58C6"/>
    <w:pPr>
      <w:suppressAutoHyphens w:val="0"/>
      <w:spacing w:before="100" w:beforeAutospacing="1" w:after="100" w:afterAutospacing="1"/>
    </w:pPr>
    <w:rPr>
      <w:rFonts w:ascii="Times New Roman" w:hAnsi="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864006137">
      <w:marLeft w:val="0"/>
      <w:marRight w:val="0"/>
      <w:marTop w:val="0"/>
      <w:marBottom w:val="0"/>
      <w:divBdr>
        <w:top w:val="none" w:sz="0" w:space="0" w:color="auto"/>
        <w:left w:val="none" w:sz="0" w:space="0" w:color="auto"/>
        <w:bottom w:val="none" w:sz="0" w:space="0" w:color="auto"/>
        <w:right w:val="none" w:sz="0" w:space="0" w:color="auto"/>
      </w:divBdr>
    </w:div>
    <w:div w:id="1864006139">
      <w:marLeft w:val="0"/>
      <w:marRight w:val="0"/>
      <w:marTop w:val="0"/>
      <w:marBottom w:val="0"/>
      <w:divBdr>
        <w:top w:val="none" w:sz="0" w:space="0" w:color="auto"/>
        <w:left w:val="none" w:sz="0" w:space="0" w:color="auto"/>
        <w:bottom w:val="none" w:sz="0" w:space="0" w:color="auto"/>
        <w:right w:val="none" w:sz="0" w:space="0" w:color="auto"/>
      </w:divBdr>
    </w:div>
    <w:div w:id="1864006140">
      <w:marLeft w:val="0"/>
      <w:marRight w:val="0"/>
      <w:marTop w:val="0"/>
      <w:marBottom w:val="0"/>
      <w:divBdr>
        <w:top w:val="none" w:sz="0" w:space="0" w:color="auto"/>
        <w:left w:val="none" w:sz="0" w:space="0" w:color="auto"/>
        <w:bottom w:val="none" w:sz="0" w:space="0" w:color="auto"/>
        <w:right w:val="none" w:sz="0" w:space="0" w:color="auto"/>
      </w:divBdr>
    </w:div>
    <w:div w:id="1864006142">
      <w:marLeft w:val="0"/>
      <w:marRight w:val="0"/>
      <w:marTop w:val="0"/>
      <w:marBottom w:val="0"/>
      <w:divBdr>
        <w:top w:val="none" w:sz="0" w:space="0" w:color="auto"/>
        <w:left w:val="none" w:sz="0" w:space="0" w:color="auto"/>
        <w:bottom w:val="none" w:sz="0" w:space="0" w:color="auto"/>
        <w:right w:val="none" w:sz="0" w:space="0" w:color="auto"/>
      </w:divBdr>
    </w:div>
    <w:div w:id="1864006143">
      <w:marLeft w:val="0"/>
      <w:marRight w:val="0"/>
      <w:marTop w:val="0"/>
      <w:marBottom w:val="0"/>
      <w:divBdr>
        <w:top w:val="none" w:sz="0" w:space="0" w:color="auto"/>
        <w:left w:val="none" w:sz="0" w:space="0" w:color="auto"/>
        <w:bottom w:val="none" w:sz="0" w:space="0" w:color="auto"/>
        <w:right w:val="none" w:sz="0" w:space="0" w:color="auto"/>
      </w:divBdr>
      <w:divsChild>
        <w:div w:id="1864006138">
          <w:marLeft w:val="0"/>
          <w:marRight w:val="0"/>
          <w:marTop w:val="0"/>
          <w:marBottom w:val="0"/>
          <w:divBdr>
            <w:top w:val="none" w:sz="0" w:space="0" w:color="auto"/>
            <w:left w:val="none" w:sz="0" w:space="0" w:color="auto"/>
            <w:bottom w:val="none" w:sz="0" w:space="0" w:color="auto"/>
            <w:right w:val="none" w:sz="0" w:space="0" w:color="auto"/>
          </w:divBdr>
          <w:divsChild>
            <w:div w:id="1864006141">
              <w:marLeft w:val="0"/>
              <w:marRight w:val="0"/>
              <w:marTop w:val="0"/>
              <w:marBottom w:val="0"/>
              <w:divBdr>
                <w:top w:val="none" w:sz="0" w:space="0" w:color="auto"/>
                <w:left w:val="none" w:sz="0" w:space="0" w:color="auto"/>
                <w:bottom w:val="none" w:sz="0" w:space="0" w:color="auto"/>
                <w:right w:val="none" w:sz="0" w:space="0" w:color="auto"/>
              </w:divBdr>
              <w:divsChild>
                <w:div w:id="186400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06145">
      <w:marLeft w:val="0"/>
      <w:marRight w:val="0"/>
      <w:marTop w:val="0"/>
      <w:marBottom w:val="0"/>
      <w:divBdr>
        <w:top w:val="none" w:sz="0" w:space="0" w:color="auto"/>
        <w:left w:val="none" w:sz="0" w:space="0" w:color="auto"/>
        <w:bottom w:val="none" w:sz="0" w:space="0" w:color="auto"/>
        <w:right w:val="none" w:sz="0" w:space="0" w:color="auto"/>
      </w:divBdr>
      <w:divsChild>
        <w:div w:id="1864006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z.sev-primorska@gzs.si"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www.knowus.eu" TargetMode="External"/><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tra\Local%20Settings\Temporary%20Internet%20Files\OLK41\dop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dopis</Template>
  <TotalTime>19</TotalTime>
  <Pages>1</Pages>
  <Words>364</Words>
  <Characters>2076</Characters>
  <Application>Microsoft Office Outlook</Application>
  <DocSecurity>0</DocSecurity>
  <Lines>0</Lines>
  <Paragraphs>0</Paragraphs>
  <ScaleCrop>false</ScaleCrop>
  <Company>Družina Škerlič&amp;Rogelja d.d.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Scenosled novinarske konference</dc:title>
  <dc:subject/>
  <dc:creator>petra</dc:creator>
  <cp:keywords/>
  <dc:description/>
  <cp:lastModifiedBy>volk</cp:lastModifiedBy>
  <cp:revision>4</cp:revision>
  <cp:lastPrinted>2013-02-19T15:55:00Z</cp:lastPrinted>
  <dcterms:created xsi:type="dcterms:W3CDTF">2013-02-25T13:13:00Z</dcterms:created>
  <dcterms:modified xsi:type="dcterms:W3CDTF">2013-02-25T13:32:00Z</dcterms:modified>
</cp:coreProperties>
</file>